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EF0" w:rsidRPr="000F6236" w:rsidRDefault="003B3EF0">
      <w:pPr>
        <w:rPr>
          <w:b/>
          <w:bCs/>
        </w:rPr>
      </w:pPr>
    </w:p>
    <w:p w:rsidR="003B3EF0" w:rsidRPr="000F6236" w:rsidRDefault="003B3EF0">
      <w:pPr>
        <w:rPr>
          <w:b/>
          <w:bCs/>
        </w:rPr>
      </w:pPr>
    </w:p>
    <w:p w:rsidR="003B3EF0" w:rsidRPr="000F6236" w:rsidRDefault="000324AE">
      <w:pPr>
        <w:rPr>
          <w:b/>
          <w:bCs/>
        </w:rPr>
      </w:pPr>
      <w:r w:rsidRPr="000324AE">
        <w:rPr>
          <w:noProof/>
        </w:rPr>
        <w:pict>
          <v:shapetype id="_x0000_t202" coordsize="21600,21600" o:spt="202" path="m,l,21600r21600,l21600,xe">
            <v:stroke joinstyle="miter"/>
            <v:path gradientshapeok="t" o:connecttype="rect"/>
          </v:shapetype>
          <v:shape id="Text Box 2" o:spid="_x0000_s1026" type="#_x0000_t202" style="position:absolute;margin-left:435.8pt;margin-top:8.55pt;width:66.3pt;height:71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" stroked="f">
            <v:textbox style="layout-flow:vertical;mso-layout-flow-alt:bottom-to-top">
              <w:txbxContent>
                <w:p w:rsidR="00F7215B" w:rsidRPr="005B0283" w:rsidRDefault="00057E66">
                  <w:r>
                    <w:rPr>
                      <w:rFonts w:ascii="Times New Roman" w:hAnsi="Times New Roman" w:cs="Times New Roman"/>
                      <w:b/>
                      <w:bCs/>
                      <w:sz w:val="56"/>
                      <w:szCs w:val="56"/>
                    </w:rPr>
                    <w:t xml:space="preserve">PHARMACEUTICAL </w:t>
                  </w:r>
                  <w:r w:rsidR="00F7215B" w:rsidRPr="0059154D">
                    <w:rPr>
                      <w:rFonts w:ascii="Times New Roman" w:hAnsi="Times New Roman" w:cs="Times New Roman"/>
                      <w:b/>
                      <w:bCs/>
                      <w:sz w:val="56"/>
                      <w:szCs w:val="56"/>
                    </w:rPr>
                    <w:t>PHYSICAL CHEMISTRY</w:t>
                  </w:r>
                </w:p>
              </w:txbxContent>
            </v:textbox>
          </v:shape>
        </w:pict>
      </w:r>
    </w:p>
    <w:p w:rsidR="003B3EF0" w:rsidRPr="000F6236" w:rsidRDefault="003B3EF0">
      <w:pPr>
        <w:rPr>
          <w:b/>
          <w:bCs/>
        </w:rPr>
      </w:pPr>
    </w:p>
    <w:p w:rsidR="003B3EF0" w:rsidRPr="000F6236" w:rsidRDefault="003B3EF0">
      <w:pPr>
        <w:rPr>
          <w:b/>
          <w:bCs/>
        </w:rPr>
      </w:pPr>
    </w:p>
    <w:p w:rsidR="003B3EF0" w:rsidRPr="000F6236" w:rsidRDefault="003B3EF0">
      <w:pPr>
        <w:rPr>
          <w:b/>
          <w:bCs/>
        </w:rPr>
      </w:pPr>
    </w:p>
    <w:p w:rsidR="003B3EF0" w:rsidRPr="000F6236" w:rsidRDefault="003B3EF0">
      <w:pPr>
        <w:rPr>
          <w:b/>
          <w:bCs/>
        </w:rPr>
      </w:pPr>
    </w:p>
    <w:p w:rsidR="003B3EF0" w:rsidRDefault="003B3EF0">
      <w:pPr>
        <w:rPr>
          <w:b/>
          <w:bCs/>
        </w:rPr>
      </w:pPr>
    </w:p>
    <w:p w:rsidR="003B3EF0" w:rsidRDefault="003B3EF0">
      <w:pPr>
        <w:rPr>
          <w:b/>
          <w:bCs/>
        </w:rPr>
      </w:pPr>
    </w:p>
    <w:p w:rsidR="003B3EF0" w:rsidRDefault="003B3EF0">
      <w:pPr>
        <w:rPr>
          <w:b/>
          <w:bCs/>
        </w:rPr>
      </w:pPr>
    </w:p>
    <w:p w:rsidR="003B3EF0" w:rsidRPr="000F6236" w:rsidRDefault="003B3EF0">
      <w:pPr>
        <w:rPr>
          <w:b/>
          <w:bCs/>
        </w:rPr>
      </w:pPr>
    </w:p>
    <w:p w:rsidR="003B3EF0" w:rsidRPr="000F6236" w:rsidRDefault="003B3EF0">
      <w:pPr>
        <w:rPr>
          <w:b/>
          <w:bCs/>
        </w:rPr>
      </w:pPr>
    </w:p>
    <w:p w:rsidR="003B3EF0" w:rsidRPr="000F6236" w:rsidRDefault="009240D5">
      <w:pPr>
        <w:jc w:val="center"/>
        <w:rPr>
          <w:b/>
          <w:bCs/>
        </w:rPr>
      </w:pPr>
      <w:r>
        <w:rPr>
          <w:b/>
          <w:noProof/>
        </w:rPr>
        <w:drawing>
          <wp:inline distT="0" distB="0" distL="0" distR="0">
            <wp:extent cx="1337945" cy="1837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37945" cy="1837055"/>
                    </a:xfrm>
                    <a:prstGeom prst="rect">
                      <a:avLst/>
                    </a:prstGeom>
                    <a:noFill/>
                    <a:ln w="9525">
                      <a:noFill/>
                      <a:miter lim="800000"/>
                      <a:headEnd/>
                      <a:tailEnd/>
                    </a:ln>
                  </pic:spPr>
                </pic:pic>
              </a:graphicData>
            </a:graphic>
          </wp:inline>
        </w:drawing>
      </w:r>
    </w:p>
    <w:p w:rsidR="003B3EF0" w:rsidRDefault="003B3EF0">
      <w:pPr>
        <w:rPr>
          <w:sz w:val="40"/>
          <w:szCs w:val="40"/>
        </w:rPr>
      </w:pPr>
    </w:p>
    <w:p w:rsidR="003B3EF0" w:rsidRDefault="003B3EF0">
      <w:pPr>
        <w:rPr>
          <w:sz w:val="40"/>
          <w:szCs w:val="40"/>
        </w:rPr>
      </w:pPr>
    </w:p>
    <w:p w:rsidR="003B3EF0" w:rsidRDefault="003B3EF0">
      <w:pPr>
        <w:rPr>
          <w:sz w:val="40"/>
          <w:szCs w:val="40"/>
        </w:rPr>
      </w:pPr>
    </w:p>
    <w:p w:rsidR="003B3EF0" w:rsidRPr="00C12C1D" w:rsidRDefault="003B3EF0">
      <w:pPr>
        <w:rPr>
          <w:rFonts w:ascii="Calibri" w:hAnsi="Calibri" w:cs="Calibri"/>
          <w:sz w:val="40"/>
          <w:szCs w:val="40"/>
        </w:rPr>
      </w:pPr>
    </w:p>
    <w:p w:rsidR="003B3EF0" w:rsidRPr="00380696" w:rsidRDefault="003B3EF0">
      <w:pPr>
        <w:rPr>
          <w:sz w:val="40"/>
          <w:szCs w:val="40"/>
        </w:rPr>
      </w:pPr>
    </w:p>
    <w:p w:rsidR="00B916D4" w:rsidRPr="0059154D" w:rsidRDefault="0059154D" w:rsidP="00B916D4">
      <w:pPr>
        <w:jc w:val="center"/>
        <w:rPr>
          <w:rFonts w:ascii="Times New Roman" w:hAnsi="Times New Roman" w:cs="Times New Roman"/>
          <w:b/>
          <w:bCs/>
          <w:sz w:val="32"/>
          <w:szCs w:val="32"/>
          <w:lang w:val="sr-Cyrl-CS"/>
        </w:rPr>
      </w:pPr>
      <w:r w:rsidRPr="0059154D">
        <w:rPr>
          <w:rFonts w:ascii="Times New Roman" w:hAnsi="Times New Roman" w:cs="Times New Roman"/>
          <w:b/>
          <w:bCs/>
          <w:sz w:val="40"/>
          <w:szCs w:val="40"/>
          <w:lang w:val="sr-Cyrl-CS"/>
        </w:rPr>
        <w:t>Pharmacy - Integrated academic studies</w:t>
      </w:r>
    </w:p>
    <w:p w:rsidR="0059154D" w:rsidRDefault="0059154D" w:rsidP="0059154D">
      <w:pPr>
        <w:jc w:val="center"/>
        <w:rPr>
          <w:rFonts w:ascii="Times New Roman" w:hAnsi="Times New Roman" w:cs="Times New Roman"/>
          <w:b/>
          <w:bCs/>
          <w:sz w:val="32"/>
          <w:szCs w:val="32"/>
          <w:lang/>
        </w:rPr>
      </w:pPr>
    </w:p>
    <w:p w:rsidR="003B3EF0" w:rsidRPr="0059154D" w:rsidRDefault="0059154D" w:rsidP="0059154D">
      <w:pPr>
        <w:jc w:val="center"/>
        <w:rPr>
          <w:rFonts w:ascii="Times New Roman" w:hAnsi="Times New Roman" w:cs="Times New Roman"/>
          <w:b/>
          <w:bCs/>
          <w:lang/>
        </w:rPr>
      </w:pPr>
      <w:r w:rsidRPr="0059154D">
        <w:rPr>
          <w:rFonts w:ascii="Times New Roman" w:hAnsi="Times New Roman" w:cs="Times New Roman"/>
          <w:b/>
          <w:bCs/>
          <w:sz w:val="32"/>
          <w:szCs w:val="32"/>
          <w:lang/>
        </w:rPr>
        <w:t>SECOND</w:t>
      </w:r>
      <w:r w:rsidRPr="0059154D">
        <w:rPr>
          <w:rFonts w:ascii="Times New Roman" w:hAnsi="Times New Roman" w:cs="Times New Roman"/>
          <w:b/>
          <w:bCs/>
          <w:sz w:val="32"/>
          <w:szCs w:val="32"/>
          <w:lang w:val="sr-Cyrl-CS"/>
        </w:rPr>
        <w:t xml:space="preserve"> YEAR</w:t>
      </w:r>
      <w:r w:rsidRPr="0059154D">
        <w:rPr>
          <w:rFonts w:ascii="Times New Roman" w:hAnsi="Times New Roman" w:cs="Times New Roman"/>
          <w:b/>
          <w:bCs/>
          <w:sz w:val="32"/>
          <w:szCs w:val="32"/>
          <w:lang/>
        </w:rPr>
        <w:t>- Semester</w:t>
      </w:r>
      <w:r>
        <w:rPr>
          <w:rFonts w:ascii="Times New Roman" w:hAnsi="Times New Roman" w:cs="Times New Roman"/>
          <w:b/>
          <w:bCs/>
          <w:sz w:val="32"/>
          <w:szCs w:val="32"/>
          <w:lang/>
        </w:rPr>
        <w:t xml:space="preserve"> IV</w:t>
      </w:r>
    </w:p>
    <w:p w:rsidR="003B3EF0" w:rsidRPr="002A49C2" w:rsidRDefault="003B3EF0">
      <w:pPr>
        <w:rPr>
          <w:b/>
          <w:bCs/>
          <w:lang w:val="ru-RU"/>
        </w:rPr>
      </w:pPr>
    </w:p>
    <w:p w:rsidR="003B3EF0" w:rsidRPr="002A49C2" w:rsidRDefault="003B3EF0">
      <w:pPr>
        <w:rPr>
          <w:b/>
          <w:bCs/>
          <w:lang w:val="ru-RU"/>
        </w:rPr>
      </w:pPr>
    </w:p>
    <w:p w:rsidR="003B3EF0" w:rsidRPr="002A49C2" w:rsidRDefault="003B3EF0">
      <w:pPr>
        <w:jc w:val="center"/>
        <w:rPr>
          <w:color w:val="071F30"/>
          <w:sz w:val="25"/>
          <w:szCs w:val="25"/>
          <w:lang w:val="ru-RU"/>
        </w:rPr>
      </w:pPr>
    </w:p>
    <w:p w:rsidR="003B3EF0" w:rsidRPr="002A49C2" w:rsidRDefault="003B3EF0">
      <w:pPr>
        <w:jc w:val="center"/>
        <w:rPr>
          <w:color w:val="071F30"/>
          <w:sz w:val="25"/>
          <w:szCs w:val="25"/>
          <w:lang w:val="ru-RU"/>
        </w:rPr>
      </w:pPr>
    </w:p>
    <w:p w:rsidR="003B3EF0" w:rsidRPr="002A49C2" w:rsidRDefault="003B3EF0">
      <w:pPr>
        <w:jc w:val="center"/>
        <w:rPr>
          <w:color w:val="071F30"/>
          <w:sz w:val="25"/>
          <w:szCs w:val="25"/>
          <w:lang w:val="ru-RU"/>
        </w:rPr>
      </w:pPr>
    </w:p>
    <w:p w:rsidR="003B3EF0" w:rsidRPr="002A49C2" w:rsidRDefault="003B3EF0">
      <w:pPr>
        <w:jc w:val="center"/>
        <w:rPr>
          <w:color w:val="071F30"/>
          <w:sz w:val="25"/>
          <w:szCs w:val="25"/>
          <w:lang w:val="ru-RU"/>
        </w:rPr>
      </w:pPr>
    </w:p>
    <w:p w:rsidR="003B3EF0" w:rsidRPr="002A49C2" w:rsidRDefault="003B3EF0">
      <w:pPr>
        <w:jc w:val="center"/>
        <w:rPr>
          <w:color w:val="071F30"/>
          <w:sz w:val="25"/>
          <w:szCs w:val="25"/>
          <w:lang w:val="ru-RU"/>
        </w:rPr>
      </w:pPr>
    </w:p>
    <w:p w:rsidR="003B3EF0" w:rsidRPr="002A49C2" w:rsidRDefault="003B3EF0">
      <w:pPr>
        <w:jc w:val="center"/>
        <w:rPr>
          <w:color w:val="071F30"/>
          <w:sz w:val="25"/>
          <w:szCs w:val="25"/>
          <w:lang w:val="ru-RU"/>
        </w:rPr>
      </w:pPr>
    </w:p>
    <w:p w:rsidR="003B3EF0" w:rsidRPr="002A49C2" w:rsidRDefault="003B3EF0">
      <w:pPr>
        <w:jc w:val="center"/>
        <w:rPr>
          <w:color w:val="071F30"/>
          <w:sz w:val="25"/>
          <w:szCs w:val="25"/>
          <w:lang w:val="ru-RU"/>
        </w:rPr>
      </w:pPr>
    </w:p>
    <w:p w:rsidR="003B3EF0" w:rsidRPr="0059154D" w:rsidRDefault="0059154D">
      <w:pPr>
        <w:jc w:val="center"/>
        <w:rPr>
          <w:rFonts w:ascii="Times New Roman" w:hAnsi="Times New Roman" w:cs="Times New Roman"/>
          <w:color w:val="071F30"/>
          <w:sz w:val="25"/>
          <w:szCs w:val="25"/>
          <w:lang w:val="ru-RU"/>
        </w:rPr>
      </w:pPr>
      <w:r w:rsidRPr="0059154D">
        <w:rPr>
          <w:rFonts w:ascii="Times New Roman" w:hAnsi="Times New Roman" w:cs="Times New Roman"/>
          <w:sz w:val="40"/>
          <w:szCs w:val="40"/>
          <w:lang w:val="ru-RU"/>
        </w:rPr>
        <w:t>202</w:t>
      </w:r>
      <w:r w:rsidR="00C84C7C">
        <w:rPr>
          <w:rFonts w:ascii="Times New Roman" w:hAnsi="Times New Roman" w:cs="Times New Roman"/>
          <w:sz w:val="40"/>
          <w:szCs w:val="40"/>
          <w:lang/>
        </w:rPr>
        <w:t>5</w:t>
      </w:r>
      <w:r w:rsidRPr="0059154D">
        <w:rPr>
          <w:rFonts w:ascii="Times New Roman" w:hAnsi="Times New Roman" w:cs="Times New Roman"/>
          <w:sz w:val="40"/>
          <w:szCs w:val="40"/>
          <w:lang w:val="ru-RU"/>
        </w:rPr>
        <w:t>/2</w:t>
      </w:r>
      <w:r w:rsidR="00C84C7C">
        <w:rPr>
          <w:rFonts w:ascii="Times New Roman" w:hAnsi="Times New Roman" w:cs="Times New Roman"/>
          <w:sz w:val="40"/>
          <w:szCs w:val="40"/>
          <w:lang/>
        </w:rPr>
        <w:t>6</w:t>
      </w:r>
      <w:r w:rsidR="004D3FBD">
        <w:rPr>
          <w:rFonts w:ascii="Times New Roman" w:hAnsi="Times New Roman" w:cs="Times New Roman"/>
          <w:sz w:val="40"/>
          <w:szCs w:val="40"/>
          <w:lang/>
        </w:rPr>
        <w:t>.</w:t>
      </w:r>
      <w:r w:rsidRPr="0059154D">
        <w:rPr>
          <w:rFonts w:ascii="Times New Roman" w:hAnsi="Times New Roman" w:cs="Times New Roman"/>
          <w:sz w:val="40"/>
          <w:szCs w:val="40"/>
          <w:lang w:val="ru-RU"/>
        </w:rPr>
        <w:t xml:space="preserve"> </w:t>
      </w:r>
      <w:r w:rsidRPr="0059154D">
        <w:rPr>
          <w:rFonts w:ascii="Times New Roman" w:hAnsi="Times New Roman" w:cs="Times New Roman"/>
          <w:sz w:val="40"/>
          <w:szCs w:val="40"/>
          <w:lang/>
        </w:rPr>
        <w:t>S</w:t>
      </w:r>
      <w:r w:rsidRPr="0059154D">
        <w:rPr>
          <w:rFonts w:ascii="Times New Roman" w:hAnsi="Times New Roman" w:cs="Times New Roman"/>
          <w:sz w:val="40"/>
          <w:szCs w:val="40"/>
          <w:lang w:val="ru-RU"/>
        </w:rPr>
        <w:t xml:space="preserve">chool </w:t>
      </w:r>
      <w:r w:rsidRPr="0059154D">
        <w:rPr>
          <w:rFonts w:ascii="Times New Roman" w:hAnsi="Times New Roman" w:cs="Times New Roman"/>
          <w:sz w:val="40"/>
          <w:szCs w:val="40"/>
          <w:lang/>
        </w:rPr>
        <w:t>Y</w:t>
      </w:r>
      <w:r w:rsidRPr="0059154D">
        <w:rPr>
          <w:rFonts w:ascii="Times New Roman" w:hAnsi="Times New Roman" w:cs="Times New Roman"/>
          <w:sz w:val="40"/>
          <w:szCs w:val="40"/>
          <w:lang w:val="ru-RU"/>
        </w:rPr>
        <w:t>ear</w:t>
      </w:r>
    </w:p>
    <w:p w:rsidR="003B3EF0" w:rsidRPr="002A49C2" w:rsidRDefault="003B3EF0">
      <w:pPr>
        <w:rPr>
          <w:b/>
          <w:bCs/>
          <w:lang w:val="ru-RU"/>
        </w:rPr>
      </w:pPr>
    </w:p>
    <w:p w:rsidR="003B3EF0" w:rsidRPr="002A49C2" w:rsidRDefault="003B3EF0">
      <w:pPr>
        <w:spacing w:line="360" w:lineRule="auto"/>
        <w:rPr>
          <w:lang w:val="ru-RU"/>
        </w:rPr>
      </w:pPr>
    </w:p>
    <w:p w:rsidR="003B3EF0" w:rsidRPr="002A49C2" w:rsidRDefault="003B3EF0">
      <w:pPr>
        <w:rPr>
          <w:b/>
          <w:bCs/>
          <w:lang w:val="ru-RU"/>
        </w:rPr>
      </w:pPr>
    </w:p>
    <w:p w:rsidR="0029344E" w:rsidRDefault="003B3EF0" w:rsidP="004D3FBD">
      <w:pPr>
        <w:jc w:val="center"/>
        <w:rPr>
          <w:rFonts w:ascii="Calibri" w:hAnsi="Calibri"/>
          <w:b/>
          <w:bCs/>
        </w:rPr>
      </w:pPr>
      <w:r>
        <w:rPr>
          <w:b/>
          <w:bCs/>
          <w:lang w:val="ru-RU"/>
        </w:rPr>
        <w:br w:type="page"/>
      </w:r>
    </w:p>
    <w:p w:rsidR="0029344E" w:rsidRDefault="0029344E">
      <w:pPr>
        <w:rPr>
          <w:rFonts w:ascii="Calibri" w:hAnsi="Calibri"/>
          <w:b/>
          <w:bCs/>
        </w:rPr>
      </w:pPr>
    </w:p>
    <w:p w:rsidR="0029344E" w:rsidRPr="0029344E" w:rsidRDefault="0029344E">
      <w:pPr>
        <w:rPr>
          <w:rFonts w:ascii="Calibri" w:hAnsi="Calibri"/>
          <w:b/>
          <w:bCs/>
        </w:rPr>
      </w:pPr>
    </w:p>
    <w:p w:rsidR="003B3EF0" w:rsidRPr="0059154D" w:rsidRDefault="0059154D" w:rsidP="009F7876">
      <w:pPr>
        <w:jc w:val="center"/>
        <w:rPr>
          <w:rFonts w:ascii="Times New Roman" w:hAnsi="Times New Roman" w:cs="Times New Roman"/>
          <w:sz w:val="32"/>
          <w:szCs w:val="32"/>
          <w:lang w:val="ru-RU"/>
        </w:rPr>
      </w:pPr>
      <w:r w:rsidRPr="0059154D">
        <w:rPr>
          <w:rFonts w:ascii="Times New Roman" w:hAnsi="Times New Roman" w:cs="Times New Roman"/>
          <w:b/>
          <w:bCs/>
          <w:sz w:val="32"/>
          <w:szCs w:val="32"/>
        </w:rPr>
        <w:t>Name of the course</w:t>
      </w:r>
      <w:r w:rsidR="003B3EF0" w:rsidRPr="0059154D">
        <w:rPr>
          <w:rFonts w:ascii="Times New Roman" w:hAnsi="Times New Roman" w:cs="Times New Roman"/>
          <w:sz w:val="32"/>
          <w:szCs w:val="32"/>
          <w:lang w:val="sr-Cyrl-CS"/>
        </w:rPr>
        <w:t>:</w:t>
      </w:r>
    </w:p>
    <w:p w:rsidR="003B3EF0" w:rsidRPr="0059154D" w:rsidRDefault="003B3EF0" w:rsidP="009F7876">
      <w:pPr>
        <w:jc w:val="center"/>
        <w:rPr>
          <w:rFonts w:ascii="Times New Roman" w:hAnsi="Times New Roman" w:cs="Times New Roman"/>
          <w:sz w:val="32"/>
          <w:szCs w:val="32"/>
          <w:lang w:val="ru-RU"/>
        </w:rPr>
      </w:pPr>
    </w:p>
    <w:p w:rsidR="003B3EF0" w:rsidRPr="0059154D" w:rsidRDefault="003B3EF0" w:rsidP="009F7876">
      <w:pPr>
        <w:jc w:val="center"/>
        <w:rPr>
          <w:rFonts w:ascii="Times New Roman" w:hAnsi="Times New Roman" w:cs="Times New Roman"/>
          <w:sz w:val="32"/>
          <w:szCs w:val="32"/>
          <w:lang w:val="ru-RU"/>
        </w:rPr>
      </w:pPr>
    </w:p>
    <w:p w:rsidR="003B3EF0" w:rsidRPr="0059154D" w:rsidRDefault="0024765B" w:rsidP="009F7876">
      <w:pPr>
        <w:jc w:val="center"/>
        <w:rPr>
          <w:rFonts w:ascii="Times New Roman" w:hAnsi="Times New Roman" w:cs="Times New Roman"/>
          <w:sz w:val="32"/>
          <w:szCs w:val="32"/>
          <w:lang w:val="ru-RU"/>
        </w:rPr>
      </w:pPr>
      <w:r>
        <w:rPr>
          <w:rFonts w:ascii="Times New Roman" w:hAnsi="Times New Roman" w:cs="Times New Roman"/>
          <w:b/>
          <w:bCs/>
          <w:sz w:val="32"/>
          <w:szCs w:val="32"/>
          <w:lang w:val="sr-Cyrl-CS"/>
        </w:rPr>
        <w:t xml:space="preserve">PHARMACEUTICAL </w:t>
      </w:r>
      <w:r w:rsidR="0059154D" w:rsidRPr="0059154D">
        <w:rPr>
          <w:rFonts w:ascii="Times New Roman" w:hAnsi="Times New Roman" w:cs="Times New Roman"/>
          <w:b/>
          <w:bCs/>
          <w:sz w:val="32"/>
          <w:szCs w:val="32"/>
          <w:lang w:val="sr-Cyrl-CS"/>
        </w:rPr>
        <w:t>PHYSICAL CHEMISTRY</w:t>
      </w:r>
    </w:p>
    <w:p w:rsidR="003B3EF0" w:rsidRPr="0059154D" w:rsidRDefault="003B3EF0" w:rsidP="009F7876">
      <w:pPr>
        <w:jc w:val="center"/>
        <w:rPr>
          <w:rFonts w:ascii="Times New Roman" w:hAnsi="Times New Roman" w:cs="Times New Roman"/>
          <w:sz w:val="32"/>
          <w:szCs w:val="32"/>
          <w:lang w:val="ru-RU"/>
        </w:rPr>
      </w:pPr>
    </w:p>
    <w:p w:rsidR="001A414B" w:rsidRPr="00D73B9E" w:rsidRDefault="001A414B" w:rsidP="009F7876">
      <w:pPr>
        <w:jc w:val="center"/>
        <w:rPr>
          <w:lang w:val="sr-Cyrl-CS"/>
        </w:rPr>
      </w:pPr>
    </w:p>
    <w:p w:rsidR="003B3EF0" w:rsidRPr="00553AB2" w:rsidRDefault="003B3EF0" w:rsidP="009F7876">
      <w:pPr>
        <w:jc w:val="center"/>
        <w:rPr>
          <w:sz w:val="20"/>
          <w:szCs w:val="20"/>
          <w:lang w:val="ru-RU"/>
        </w:rPr>
      </w:pPr>
    </w:p>
    <w:p w:rsidR="00BE74EE" w:rsidRDefault="00585C98" w:rsidP="009F7876">
      <w:pPr>
        <w:jc w:val="center"/>
        <w:rPr>
          <w:rFonts w:ascii="Times New Roman" w:hAnsi="Times New Roman" w:cs="Times New Roman"/>
          <w:lang/>
        </w:rPr>
      </w:pPr>
      <w:r w:rsidRPr="00585C98">
        <w:rPr>
          <w:rFonts w:ascii="Times New Roman" w:hAnsi="Times New Roman" w:cs="Times New Roman"/>
          <w:lang/>
        </w:rPr>
        <w:t>ECTS credits</w:t>
      </w:r>
      <w:r w:rsidR="00BE74EE">
        <w:rPr>
          <w:rFonts w:ascii="Times New Roman" w:hAnsi="Times New Roman" w:cs="Times New Roman"/>
          <w:lang/>
        </w:rPr>
        <w:t xml:space="preserve"> </w:t>
      </w:r>
      <w:r w:rsidR="0059154D" w:rsidRPr="0059154D">
        <w:rPr>
          <w:rFonts w:ascii="Times New Roman" w:hAnsi="Times New Roman" w:cs="Times New Roman"/>
          <w:lang/>
        </w:rPr>
        <w:t>-</w:t>
      </w:r>
      <w:r w:rsidR="00BE74EE">
        <w:rPr>
          <w:rFonts w:ascii="Times New Roman" w:hAnsi="Times New Roman" w:cs="Times New Roman"/>
          <w:lang/>
        </w:rPr>
        <w:t xml:space="preserve"> </w:t>
      </w:r>
      <w:r w:rsidR="00E43AE0">
        <w:rPr>
          <w:rFonts w:ascii="Times New Roman" w:hAnsi="Times New Roman" w:cs="Times New Roman"/>
          <w:lang/>
        </w:rPr>
        <w:t>4</w:t>
      </w:r>
      <w:r>
        <w:rPr>
          <w:rFonts w:ascii="Times New Roman" w:hAnsi="Times New Roman" w:cs="Times New Roman"/>
          <w:lang/>
        </w:rPr>
        <w:t xml:space="preserve">; </w:t>
      </w:r>
      <w:r w:rsidR="006F3249">
        <w:rPr>
          <w:rFonts w:ascii="Times New Roman" w:hAnsi="Times New Roman" w:cs="Times New Roman"/>
          <w:lang/>
        </w:rPr>
        <w:t xml:space="preserve"> </w:t>
      </w:r>
      <w:r w:rsidRPr="00585C98">
        <w:rPr>
          <w:rFonts w:ascii="Times New Roman" w:hAnsi="Times New Roman" w:cs="Times New Roman"/>
          <w:lang/>
        </w:rPr>
        <w:t>No. of</w:t>
      </w:r>
      <w:r>
        <w:rPr>
          <w:rFonts w:ascii="Times New Roman" w:hAnsi="Times New Roman" w:cs="Times New Roman"/>
          <w:lang/>
        </w:rPr>
        <w:t xml:space="preserve"> </w:t>
      </w:r>
      <w:r w:rsidR="002D6D2E">
        <w:rPr>
          <w:rFonts w:ascii="Times New Roman" w:hAnsi="Times New Roman" w:cs="Times New Roman"/>
          <w:lang/>
        </w:rPr>
        <w:t>classes</w:t>
      </w:r>
      <w:r>
        <w:rPr>
          <w:rFonts w:ascii="Times New Roman" w:hAnsi="Times New Roman" w:cs="Times New Roman"/>
          <w:lang/>
        </w:rPr>
        <w:t xml:space="preserve"> </w:t>
      </w:r>
      <w:r w:rsidRPr="00585C98">
        <w:rPr>
          <w:rFonts w:ascii="Times New Roman" w:hAnsi="Times New Roman" w:cs="Times New Roman"/>
          <w:lang/>
        </w:rPr>
        <w:t>active teaching per</w:t>
      </w:r>
      <w:r>
        <w:rPr>
          <w:rFonts w:ascii="Times New Roman" w:hAnsi="Times New Roman" w:cs="Times New Roman"/>
          <w:lang/>
        </w:rPr>
        <w:t xml:space="preserve"> </w:t>
      </w:r>
      <w:r w:rsidRPr="00585C98">
        <w:rPr>
          <w:rFonts w:ascii="Times New Roman" w:hAnsi="Times New Roman" w:cs="Times New Roman"/>
          <w:lang/>
        </w:rPr>
        <w:t>week</w:t>
      </w:r>
      <w:r w:rsidR="00E43AE0">
        <w:rPr>
          <w:rFonts w:ascii="Times New Roman" w:hAnsi="Times New Roman" w:cs="Times New Roman"/>
          <w:lang/>
        </w:rPr>
        <w:t>: 3</w:t>
      </w:r>
      <w:r w:rsidR="00CA3193">
        <w:rPr>
          <w:rFonts w:ascii="Times New Roman" w:hAnsi="Times New Roman" w:cs="Times New Roman"/>
          <w:lang/>
        </w:rPr>
        <w:t xml:space="preserve"> (Lectures-2, Practice-1</w:t>
      </w:r>
      <w:r w:rsidR="00BE74EE">
        <w:rPr>
          <w:rFonts w:ascii="Times New Roman" w:hAnsi="Times New Roman" w:cs="Times New Roman"/>
          <w:lang/>
        </w:rPr>
        <w:t>)</w:t>
      </w:r>
    </w:p>
    <w:p w:rsidR="003B3EF0" w:rsidRPr="002A49C2" w:rsidRDefault="003B3EF0" w:rsidP="009F7876">
      <w:pPr>
        <w:jc w:val="center"/>
        <w:rPr>
          <w:b/>
          <w:bCs/>
          <w:sz w:val="32"/>
          <w:szCs w:val="32"/>
          <w:lang w:val="ru-RU"/>
        </w:rPr>
      </w:pPr>
    </w:p>
    <w:p w:rsidR="0029344E" w:rsidRDefault="0029344E">
      <w:pPr>
        <w:rPr>
          <w:b/>
          <w:bCs/>
          <w:sz w:val="32"/>
          <w:szCs w:val="32"/>
          <w:lang w:val="sr-Cyrl-CS"/>
        </w:rPr>
      </w:pPr>
      <w:r>
        <w:rPr>
          <w:b/>
          <w:bCs/>
          <w:sz w:val="32"/>
          <w:szCs w:val="32"/>
          <w:lang w:val="sr-Cyrl-CS"/>
        </w:rPr>
        <w:br w:type="page"/>
      </w:r>
    </w:p>
    <w:p w:rsidR="0029344E" w:rsidRDefault="0029344E">
      <w:pPr>
        <w:rPr>
          <w:b/>
          <w:bCs/>
          <w:sz w:val="32"/>
          <w:szCs w:val="32"/>
          <w:lang w:val="sr-Cyrl-CS"/>
        </w:rPr>
      </w:pPr>
    </w:p>
    <w:p w:rsidR="003B3EF0" w:rsidRPr="00447F9E" w:rsidRDefault="00BE74EE">
      <w:pPr>
        <w:rPr>
          <w:rFonts w:ascii="Times New Roman" w:hAnsi="Times New Roman" w:cs="Times New Roman"/>
          <w:b/>
          <w:bCs/>
          <w:sz w:val="32"/>
          <w:szCs w:val="32"/>
        </w:rPr>
      </w:pPr>
      <w:r w:rsidRPr="00447F9E">
        <w:rPr>
          <w:rFonts w:ascii="Times New Roman" w:hAnsi="Times New Roman" w:cs="Times New Roman"/>
          <w:b/>
          <w:bCs/>
          <w:sz w:val="32"/>
          <w:szCs w:val="32"/>
          <w:lang w:val="sr-Cyrl-CS"/>
        </w:rPr>
        <w:t>Teachers</w:t>
      </w:r>
      <w:r w:rsidR="00447F9E" w:rsidRPr="00447F9E">
        <w:rPr>
          <w:rFonts w:ascii="Times New Roman" w:hAnsi="Times New Roman" w:cs="Times New Roman"/>
          <w:b/>
          <w:bCs/>
          <w:sz w:val="32"/>
          <w:szCs w:val="32"/>
          <w:lang/>
        </w:rPr>
        <w:t xml:space="preserve"> and instructors</w:t>
      </w:r>
      <w:r w:rsidR="003B3EF0" w:rsidRPr="00447F9E">
        <w:rPr>
          <w:rFonts w:ascii="Times New Roman" w:hAnsi="Times New Roman" w:cs="Times New Roman"/>
          <w:b/>
          <w:bCs/>
          <w:sz w:val="32"/>
          <w:szCs w:val="32"/>
          <w:lang w:val="sr-Cyrl-CS"/>
        </w:rPr>
        <w:t xml:space="preserve">: </w:t>
      </w:r>
    </w:p>
    <w:p w:rsidR="003B3EF0" w:rsidRPr="00553AB2" w:rsidRDefault="003B3EF0">
      <w:pPr>
        <w:rPr>
          <w:sz w:val="20"/>
          <w:szCs w:val="20"/>
          <w:lang w:val="sr-Cyrl-CS"/>
        </w:rPr>
      </w:pP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6"/>
        <w:gridCol w:w="3266"/>
        <w:gridCol w:w="3386"/>
        <w:gridCol w:w="2960"/>
      </w:tblGrid>
      <w:tr w:rsidR="003B3EF0" w:rsidRPr="004911E5" w:rsidTr="007F2162">
        <w:trPr>
          <w:trHeight w:val="416"/>
        </w:trPr>
        <w:tc>
          <w:tcPr>
            <w:tcW w:w="259" w:type="pct"/>
            <w:vAlign w:val="center"/>
          </w:tcPr>
          <w:p w:rsidR="003B3EF0" w:rsidRPr="004911E5" w:rsidRDefault="003B3EF0">
            <w:pPr>
              <w:pStyle w:val="Default"/>
              <w:jc w:val="center"/>
              <w:rPr>
                <w:noProof/>
                <w:color w:val="auto"/>
                <w:sz w:val="22"/>
                <w:szCs w:val="22"/>
              </w:rPr>
            </w:pPr>
          </w:p>
        </w:tc>
        <w:tc>
          <w:tcPr>
            <w:tcW w:w="1611" w:type="pct"/>
            <w:vAlign w:val="center"/>
          </w:tcPr>
          <w:p w:rsidR="003B3EF0" w:rsidRPr="00AC44CA" w:rsidRDefault="00BE74EE">
            <w:pPr>
              <w:pStyle w:val="Default"/>
              <w:jc w:val="center"/>
              <w:rPr>
                <w:noProof/>
                <w:color w:val="auto"/>
                <w:lang w:val="sr-Cyrl-CS"/>
              </w:rPr>
            </w:pPr>
            <w:r w:rsidRPr="00BE74EE">
              <w:rPr>
                <w:noProof/>
                <w:color w:val="auto"/>
                <w:lang w:val="sr-Cyrl-CS"/>
              </w:rPr>
              <w:t>Name and surname</w:t>
            </w:r>
          </w:p>
        </w:tc>
        <w:tc>
          <w:tcPr>
            <w:tcW w:w="1670" w:type="pct"/>
            <w:vAlign w:val="center"/>
          </w:tcPr>
          <w:p w:rsidR="003B3EF0" w:rsidRPr="00AC44CA" w:rsidRDefault="00BE74EE">
            <w:pPr>
              <w:pStyle w:val="Default"/>
              <w:jc w:val="center"/>
              <w:rPr>
                <w:noProof/>
                <w:color w:val="auto"/>
              </w:rPr>
            </w:pPr>
            <w:r w:rsidRPr="00BE74EE">
              <w:rPr>
                <w:noProof/>
                <w:color w:val="auto"/>
              </w:rPr>
              <w:t>E-mail address</w:t>
            </w:r>
          </w:p>
        </w:tc>
        <w:tc>
          <w:tcPr>
            <w:tcW w:w="1460" w:type="pct"/>
            <w:vAlign w:val="center"/>
          </w:tcPr>
          <w:p w:rsidR="003B3EF0" w:rsidRPr="00AC44CA" w:rsidRDefault="00BE74EE" w:rsidP="00A860B3">
            <w:pPr>
              <w:pStyle w:val="Default"/>
              <w:ind w:right="714"/>
              <w:jc w:val="center"/>
              <w:rPr>
                <w:noProof/>
                <w:color w:val="auto"/>
              </w:rPr>
            </w:pPr>
            <w:r>
              <w:rPr>
                <w:noProof/>
                <w:color w:val="auto"/>
              </w:rPr>
              <w:t>A</w:t>
            </w:r>
            <w:r w:rsidRPr="00BE74EE">
              <w:rPr>
                <w:noProof/>
                <w:color w:val="auto"/>
              </w:rPr>
              <w:t>cademic rank</w:t>
            </w:r>
          </w:p>
        </w:tc>
      </w:tr>
      <w:tr w:rsidR="003B3EF0" w:rsidRPr="004911E5" w:rsidTr="007F2162">
        <w:trPr>
          <w:trHeight w:val="416"/>
        </w:trPr>
        <w:tc>
          <w:tcPr>
            <w:tcW w:w="259" w:type="pct"/>
            <w:vAlign w:val="center"/>
          </w:tcPr>
          <w:p w:rsidR="003B3EF0" w:rsidRPr="004911E5" w:rsidRDefault="003B3EF0">
            <w:pPr>
              <w:pStyle w:val="Default"/>
              <w:jc w:val="center"/>
              <w:rPr>
                <w:noProof/>
                <w:color w:val="auto"/>
                <w:sz w:val="22"/>
                <w:szCs w:val="22"/>
              </w:rPr>
            </w:pPr>
            <w:r w:rsidRPr="004911E5">
              <w:rPr>
                <w:noProof/>
                <w:color w:val="auto"/>
                <w:sz w:val="22"/>
                <w:szCs w:val="22"/>
              </w:rPr>
              <w:t>1.</w:t>
            </w:r>
          </w:p>
        </w:tc>
        <w:tc>
          <w:tcPr>
            <w:tcW w:w="1611" w:type="pct"/>
            <w:vAlign w:val="center"/>
          </w:tcPr>
          <w:p w:rsidR="003B3EF0" w:rsidRPr="007F2162" w:rsidRDefault="007F2162">
            <w:pPr>
              <w:pStyle w:val="Default"/>
              <w:rPr>
                <w:noProof/>
                <w:color w:val="auto"/>
                <w:lang/>
              </w:rPr>
            </w:pPr>
            <w:r>
              <w:rPr>
                <w:noProof/>
                <w:color w:val="auto"/>
                <w:lang/>
              </w:rPr>
              <w:t>Snežana Jovanović Stević</w:t>
            </w:r>
          </w:p>
        </w:tc>
        <w:tc>
          <w:tcPr>
            <w:tcW w:w="1670" w:type="pct"/>
            <w:vAlign w:val="center"/>
          </w:tcPr>
          <w:p w:rsidR="003B3EF0" w:rsidRPr="00AC44CA" w:rsidRDefault="007F2162">
            <w:pPr>
              <w:pStyle w:val="Default"/>
              <w:rPr>
                <w:noProof/>
                <w:color w:val="auto"/>
              </w:rPr>
            </w:pPr>
            <w:r>
              <w:rPr>
                <w:noProof/>
                <w:color w:val="auto"/>
              </w:rPr>
              <w:t>snezanaj@kg.ac.rs</w:t>
            </w:r>
          </w:p>
        </w:tc>
        <w:tc>
          <w:tcPr>
            <w:tcW w:w="1460" w:type="pct"/>
            <w:vAlign w:val="center"/>
          </w:tcPr>
          <w:p w:rsidR="003B3EF0" w:rsidRPr="001E27BA" w:rsidRDefault="00BE74EE">
            <w:pPr>
              <w:pStyle w:val="Default"/>
              <w:rPr>
                <w:noProof/>
                <w:color w:val="auto"/>
              </w:rPr>
            </w:pPr>
            <w:r>
              <w:rPr>
                <w:noProof/>
                <w:color w:val="auto"/>
              </w:rPr>
              <w:t>A</w:t>
            </w:r>
            <w:r w:rsidRPr="00BE74EE">
              <w:rPr>
                <w:noProof/>
                <w:color w:val="auto"/>
              </w:rPr>
              <w:t>ssistant professor</w:t>
            </w:r>
          </w:p>
        </w:tc>
      </w:tr>
    </w:tbl>
    <w:p w:rsidR="003B3EF0" w:rsidRPr="00D4643B" w:rsidRDefault="003B3EF0">
      <w:pPr>
        <w:rPr>
          <w:sz w:val="16"/>
          <w:szCs w:val="16"/>
          <w:lang w:val="sr-Cyrl-CS"/>
        </w:rPr>
      </w:pPr>
    </w:p>
    <w:p w:rsidR="003B3EF0" w:rsidRPr="00D4643B" w:rsidRDefault="003B3EF0">
      <w:pPr>
        <w:rPr>
          <w:sz w:val="16"/>
          <w:szCs w:val="16"/>
          <w:lang w:val="sr-Cyrl-CS"/>
        </w:rPr>
      </w:pPr>
    </w:p>
    <w:p w:rsidR="003B3EF0" w:rsidRPr="00D4643B" w:rsidRDefault="003B3EF0">
      <w:pPr>
        <w:rPr>
          <w:sz w:val="16"/>
          <w:szCs w:val="16"/>
          <w:lang w:val="sr-Cyrl-CS"/>
        </w:rPr>
      </w:pPr>
    </w:p>
    <w:p w:rsidR="003B3EF0" w:rsidRPr="00F62ED5" w:rsidRDefault="003B3EF0">
      <w:pPr>
        <w:rPr>
          <w:sz w:val="20"/>
          <w:szCs w:val="20"/>
        </w:rPr>
      </w:pPr>
    </w:p>
    <w:p w:rsidR="003B3EF0" w:rsidRPr="00553AB2" w:rsidRDefault="003B3EF0">
      <w:pPr>
        <w:rPr>
          <w:sz w:val="20"/>
          <w:szCs w:val="20"/>
          <w:lang w:val="sr-Cyrl-CS"/>
        </w:rPr>
      </w:pPr>
    </w:p>
    <w:p w:rsidR="003B3EF0" w:rsidRPr="00553AB2" w:rsidRDefault="003D0357">
      <w:pPr>
        <w:rPr>
          <w:b/>
          <w:bCs/>
          <w:sz w:val="32"/>
          <w:szCs w:val="32"/>
        </w:rPr>
      </w:pPr>
      <w:r>
        <w:rPr>
          <w:b/>
          <w:bCs/>
          <w:sz w:val="32"/>
          <w:szCs w:val="32"/>
        </w:rPr>
        <w:t>C</w:t>
      </w:r>
      <w:r w:rsidRPr="003D0357">
        <w:rPr>
          <w:b/>
          <w:bCs/>
          <w:sz w:val="32"/>
          <w:szCs w:val="32"/>
        </w:rPr>
        <w:t>ourse structure</w:t>
      </w:r>
      <w:r w:rsidR="003B3EF0" w:rsidRPr="00553AB2">
        <w:rPr>
          <w:b/>
          <w:bCs/>
          <w:sz w:val="32"/>
          <w:szCs w:val="32"/>
          <w:lang w:val="sr-Cyrl-CS"/>
        </w:rPr>
        <w:t>:</w:t>
      </w:r>
    </w:p>
    <w:p w:rsidR="003B3EF0" w:rsidRPr="00553AB2" w:rsidRDefault="003B3EF0">
      <w:pPr>
        <w:rPr>
          <w:sz w:val="20"/>
          <w:szCs w:val="20"/>
          <w:lang w:val="sr-Cyrl-CS"/>
        </w:rPr>
      </w:pPr>
    </w:p>
    <w:tbl>
      <w:tblPr>
        <w:tblW w:w="44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2"/>
        <w:gridCol w:w="859"/>
        <w:gridCol w:w="1058"/>
        <w:gridCol w:w="1009"/>
        <w:gridCol w:w="1586"/>
      </w:tblGrid>
      <w:tr w:rsidR="00991511" w:rsidRPr="004911E5" w:rsidTr="00991511">
        <w:trPr>
          <w:trHeight w:val="1518"/>
        </w:trPr>
        <w:tc>
          <w:tcPr>
            <w:tcW w:w="2522" w:type="pct"/>
            <w:vAlign w:val="center"/>
          </w:tcPr>
          <w:p w:rsidR="00991511" w:rsidRPr="003D0357" w:rsidRDefault="00991511" w:rsidP="003D0357">
            <w:pPr>
              <w:ind w:left="-108" w:firstLine="108"/>
              <w:jc w:val="center"/>
              <w:rPr>
                <w:rFonts w:ascii="Times New Roman" w:hAnsi="Times New Roman" w:cs="Times New Roman"/>
                <w:b/>
                <w:bCs/>
                <w:sz w:val="22"/>
                <w:szCs w:val="22"/>
                <w:lang w:val="sr-Cyrl-CS"/>
              </w:rPr>
            </w:pPr>
            <w:r w:rsidRPr="003D0357">
              <w:rPr>
                <w:rFonts w:ascii="Times New Roman" w:hAnsi="Times New Roman" w:cs="Times New Roman"/>
                <w:b/>
                <w:bCs/>
                <w:sz w:val="22"/>
                <w:szCs w:val="22"/>
              </w:rPr>
              <w:t>Course contents</w:t>
            </w:r>
          </w:p>
        </w:tc>
        <w:tc>
          <w:tcPr>
            <w:tcW w:w="472" w:type="pct"/>
            <w:vAlign w:val="center"/>
          </w:tcPr>
          <w:p w:rsidR="00991511" w:rsidRPr="003D0357" w:rsidRDefault="00991511" w:rsidP="003D0357">
            <w:pPr>
              <w:jc w:val="center"/>
              <w:rPr>
                <w:rFonts w:ascii="Times New Roman" w:hAnsi="Times New Roman" w:cs="Times New Roman"/>
                <w:b/>
                <w:bCs/>
                <w:sz w:val="22"/>
                <w:szCs w:val="22"/>
              </w:rPr>
            </w:pPr>
            <w:r w:rsidRPr="003D0357">
              <w:rPr>
                <w:rFonts w:ascii="Times New Roman" w:hAnsi="Times New Roman" w:cs="Times New Roman"/>
                <w:b/>
                <w:bCs/>
                <w:sz w:val="22"/>
                <w:szCs w:val="22"/>
              </w:rPr>
              <w:t>Weeks</w:t>
            </w:r>
          </w:p>
        </w:tc>
        <w:tc>
          <w:tcPr>
            <w:tcW w:w="581" w:type="pct"/>
            <w:vAlign w:val="center"/>
          </w:tcPr>
          <w:p w:rsidR="00991511" w:rsidRPr="003D0357" w:rsidRDefault="00991511" w:rsidP="003D0357">
            <w:pPr>
              <w:jc w:val="center"/>
              <w:rPr>
                <w:rFonts w:ascii="Times New Roman" w:hAnsi="Times New Roman" w:cs="Times New Roman"/>
                <w:b/>
                <w:bCs/>
                <w:sz w:val="22"/>
                <w:szCs w:val="22"/>
                <w:lang w:val="sr-Cyrl-CS"/>
              </w:rPr>
            </w:pPr>
            <w:r w:rsidRPr="003D0357">
              <w:rPr>
                <w:rFonts w:ascii="Times New Roman" w:hAnsi="Times New Roman" w:cs="Times New Roman"/>
                <w:b/>
                <w:bCs/>
                <w:sz w:val="22"/>
                <w:szCs w:val="22"/>
                <w:lang/>
              </w:rPr>
              <w:t>L</w:t>
            </w:r>
            <w:r w:rsidRPr="003D0357">
              <w:rPr>
                <w:rFonts w:ascii="Times New Roman" w:hAnsi="Times New Roman" w:cs="Times New Roman"/>
                <w:b/>
                <w:bCs/>
                <w:sz w:val="22"/>
                <w:szCs w:val="22"/>
                <w:lang w:val="sr-Cyrl-CS"/>
              </w:rPr>
              <w:t xml:space="preserve">ectures </w:t>
            </w:r>
          </w:p>
        </w:tc>
        <w:tc>
          <w:tcPr>
            <w:tcW w:w="554" w:type="pct"/>
            <w:vAlign w:val="center"/>
          </w:tcPr>
          <w:p w:rsidR="00991511" w:rsidRPr="003D0357" w:rsidRDefault="00991511" w:rsidP="003D0357">
            <w:pPr>
              <w:jc w:val="center"/>
              <w:rPr>
                <w:rFonts w:ascii="Times New Roman" w:hAnsi="Times New Roman" w:cs="Times New Roman"/>
                <w:b/>
                <w:bCs/>
                <w:sz w:val="22"/>
                <w:szCs w:val="22"/>
                <w:lang w:val="sr-Cyrl-CS"/>
              </w:rPr>
            </w:pPr>
            <w:r w:rsidRPr="003D0357">
              <w:rPr>
                <w:rFonts w:ascii="Times New Roman" w:hAnsi="Times New Roman" w:cs="Times New Roman"/>
                <w:b/>
                <w:bCs/>
                <w:sz w:val="22"/>
                <w:szCs w:val="22"/>
                <w:lang/>
              </w:rPr>
              <w:t>Practice</w:t>
            </w:r>
          </w:p>
        </w:tc>
        <w:tc>
          <w:tcPr>
            <w:tcW w:w="871" w:type="pct"/>
            <w:vAlign w:val="center"/>
          </w:tcPr>
          <w:p w:rsidR="00991511" w:rsidRPr="003D0357" w:rsidRDefault="00991511" w:rsidP="003D0357">
            <w:pPr>
              <w:jc w:val="center"/>
              <w:rPr>
                <w:rFonts w:ascii="Times New Roman" w:hAnsi="Times New Roman" w:cs="Times New Roman"/>
                <w:b/>
                <w:bCs/>
                <w:sz w:val="22"/>
                <w:szCs w:val="22"/>
                <w:lang w:val="sr-Cyrl-CS"/>
              </w:rPr>
            </w:pPr>
            <w:r w:rsidRPr="003D0357">
              <w:rPr>
                <w:rFonts w:ascii="Times New Roman" w:hAnsi="Times New Roman" w:cs="Times New Roman"/>
                <w:b/>
                <w:bCs/>
                <w:sz w:val="22"/>
                <w:szCs w:val="22"/>
              </w:rPr>
              <w:t>Course Coordinator</w:t>
            </w:r>
          </w:p>
        </w:tc>
      </w:tr>
      <w:tr w:rsidR="00991511" w:rsidRPr="004911E5" w:rsidTr="00991511">
        <w:trPr>
          <w:trHeight w:val="1518"/>
        </w:trPr>
        <w:tc>
          <w:tcPr>
            <w:tcW w:w="2522" w:type="pct"/>
            <w:vAlign w:val="center"/>
          </w:tcPr>
          <w:p w:rsidR="00991511" w:rsidRPr="001F3815" w:rsidRDefault="00991511" w:rsidP="003D0357">
            <w:pPr>
              <w:rPr>
                <w:rFonts w:ascii="Times New Roman" w:hAnsi="Times New Roman" w:cs="Times New Roman"/>
                <w:sz w:val="22"/>
                <w:szCs w:val="22"/>
              </w:rPr>
            </w:pPr>
            <w:r>
              <w:t>Physical states of matter and basic physical quantities. Gaseous And Liquid States. Electrostatic interactions. Intermolecular interactions. Thermochemistry. The first law of thermodynamics. Entropy and Gibbs free energy. Chemical equilibrium and equilibrium constant. Bioenergetics. Thermodynamic of mixtures, solutions and osmosis. Electrochemistry. Electrochemical cells. Concentration cells. Chemical kinetics. Catalysis. Dispersion systems.</w:t>
            </w:r>
          </w:p>
        </w:tc>
        <w:tc>
          <w:tcPr>
            <w:tcW w:w="472" w:type="pct"/>
            <w:vAlign w:val="center"/>
          </w:tcPr>
          <w:p w:rsidR="00991511" w:rsidRPr="003D0357" w:rsidRDefault="00991511" w:rsidP="003D0357">
            <w:pPr>
              <w:jc w:val="center"/>
              <w:rPr>
                <w:rFonts w:ascii="Times New Roman" w:hAnsi="Times New Roman" w:cs="Times New Roman"/>
                <w:sz w:val="22"/>
                <w:szCs w:val="22"/>
                <w:lang/>
              </w:rPr>
            </w:pPr>
            <w:r>
              <w:rPr>
                <w:rFonts w:ascii="Times New Roman" w:hAnsi="Times New Roman" w:cs="Times New Roman"/>
                <w:sz w:val="22"/>
                <w:szCs w:val="22"/>
                <w:lang/>
              </w:rPr>
              <w:t>15</w:t>
            </w:r>
          </w:p>
        </w:tc>
        <w:tc>
          <w:tcPr>
            <w:tcW w:w="581" w:type="pct"/>
            <w:vAlign w:val="center"/>
          </w:tcPr>
          <w:p w:rsidR="00991511" w:rsidRPr="001F3815" w:rsidRDefault="00991511" w:rsidP="003D0357">
            <w:pPr>
              <w:jc w:val="center"/>
              <w:rPr>
                <w:rFonts w:ascii="Times New Roman" w:hAnsi="Times New Roman" w:cs="Times New Roman"/>
                <w:sz w:val="22"/>
                <w:szCs w:val="22"/>
              </w:rPr>
            </w:pPr>
            <w:r>
              <w:rPr>
                <w:rFonts w:ascii="Times New Roman" w:hAnsi="Times New Roman" w:cs="Times New Roman"/>
                <w:sz w:val="22"/>
                <w:szCs w:val="22"/>
              </w:rPr>
              <w:t>2</w:t>
            </w:r>
          </w:p>
        </w:tc>
        <w:tc>
          <w:tcPr>
            <w:tcW w:w="554" w:type="pct"/>
            <w:vAlign w:val="center"/>
          </w:tcPr>
          <w:p w:rsidR="00991511" w:rsidRPr="001F3815" w:rsidRDefault="00991511" w:rsidP="003D0357">
            <w:pPr>
              <w:jc w:val="center"/>
              <w:rPr>
                <w:rFonts w:ascii="Times New Roman" w:hAnsi="Times New Roman" w:cs="Times New Roman"/>
                <w:sz w:val="22"/>
                <w:szCs w:val="22"/>
              </w:rPr>
            </w:pPr>
            <w:r>
              <w:rPr>
                <w:rFonts w:ascii="Times New Roman" w:hAnsi="Times New Roman" w:cs="Times New Roman"/>
                <w:sz w:val="22"/>
                <w:szCs w:val="22"/>
              </w:rPr>
              <w:t>1</w:t>
            </w:r>
          </w:p>
        </w:tc>
        <w:tc>
          <w:tcPr>
            <w:tcW w:w="871" w:type="pct"/>
            <w:vAlign w:val="center"/>
          </w:tcPr>
          <w:p w:rsidR="00991511" w:rsidRPr="008A2707" w:rsidRDefault="00991511" w:rsidP="003D0357">
            <w:pPr>
              <w:jc w:val="center"/>
              <w:rPr>
                <w:rFonts w:ascii="Times New Roman" w:hAnsi="Times New Roman" w:cs="Times New Roman"/>
                <w:noProof/>
                <w:sz w:val="22"/>
                <w:szCs w:val="22"/>
                <w:lang w:val="sr-Cyrl-CS"/>
              </w:rPr>
            </w:pPr>
            <w:r w:rsidRPr="003D0357">
              <w:rPr>
                <w:rFonts w:ascii="Times New Roman" w:hAnsi="Times New Roman" w:cs="Times New Roman"/>
                <w:noProof/>
                <w:sz w:val="22"/>
                <w:szCs w:val="22"/>
              </w:rPr>
              <w:t>Asst. Prof.</w:t>
            </w:r>
            <w:r>
              <w:rPr>
                <w:rFonts w:ascii="Times New Roman" w:hAnsi="Times New Roman" w:cs="Times New Roman"/>
                <w:noProof/>
                <w:sz w:val="22"/>
                <w:szCs w:val="22"/>
              </w:rPr>
              <w:t xml:space="preserve"> Snežana Jovanović Stević</w:t>
            </w:r>
          </w:p>
        </w:tc>
      </w:tr>
    </w:tbl>
    <w:p w:rsidR="003B3EF0" w:rsidRDefault="003B3EF0">
      <w:pPr>
        <w:rPr>
          <w:sz w:val="28"/>
          <w:szCs w:val="28"/>
        </w:rPr>
      </w:pPr>
    </w:p>
    <w:p w:rsidR="0041754B" w:rsidRPr="0041754B" w:rsidRDefault="0041754B">
      <w:pPr>
        <w:rPr>
          <w:sz w:val="28"/>
          <w:szCs w:val="28"/>
        </w:rPr>
      </w:pPr>
    </w:p>
    <w:p w:rsidR="003B3EF0" w:rsidRPr="00553AB2" w:rsidRDefault="003B3EF0">
      <w:pPr>
        <w:rPr>
          <w:sz w:val="20"/>
          <w:szCs w:val="20"/>
          <w:lang w:val="sr-Cyrl-CS"/>
        </w:rPr>
      </w:pPr>
    </w:p>
    <w:p w:rsidR="003B3EF0" w:rsidRPr="00553AB2" w:rsidRDefault="003B3EF0">
      <w:pPr>
        <w:rPr>
          <w:sz w:val="20"/>
          <w:szCs w:val="20"/>
          <w:lang w:val="sr-Cyrl-CS"/>
        </w:rPr>
      </w:pPr>
    </w:p>
    <w:p w:rsidR="003B3EF0" w:rsidRPr="00352B8B" w:rsidRDefault="003B3EF0">
      <w:pPr>
        <w:autoSpaceDE w:val="0"/>
        <w:autoSpaceDN w:val="0"/>
        <w:adjustRightInd w:val="0"/>
        <w:rPr>
          <w:b/>
          <w:bCs/>
          <w:sz w:val="32"/>
          <w:szCs w:val="32"/>
          <w:lang w:val="sr-Cyrl-CS"/>
        </w:rPr>
      </w:pPr>
    </w:p>
    <w:p w:rsidR="0029344E" w:rsidRPr="00315B99" w:rsidRDefault="0029344E" w:rsidP="006918DA">
      <w:pPr>
        <w:autoSpaceDE w:val="0"/>
        <w:autoSpaceDN w:val="0"/>
        <w:adjustRightInd w:val="0"/>
        <w:jc w:val="both"/>
        <w:outlineLvl w:val="0"/>
        <w:rPr>
          <w:rFonts w:ascii="Times New Roman" w:hAnsi="Times New Roman" w:cs="Times New Roman"/>
          <w:b/>
          <w:bCs/>
          <w:sz w:val="32"/>
          <w:szCs w:val="32"/>
          <w:lang w:val="sr-Cyrl-CS"/>
        </w:rPr>
      </w:pPr>
      <w:r w:rsidRPr="0041754B">
        <w:rPr>
          <w:rFonts w:ascii="Times New Roman" w:hAnsi="Times New Roman" w:cs="Times New Roman"/>
          <w:b/>
          <w:bCs/>
          <w:sz w:val="32"/>
          <w:szCs w:val="32"/>
          <w:lang w:val="ru-RU"/>
        </w:rPr>
        <w:br w:type="page"/>
      </w:r>
      <w:r w:rsidR="00315B99" w:rsidRPr="00315B99">
        <w:rPr>
          <w:b/>
        </w:rPr>
        <w:lastRenderedPageBreak/>
        <w:t>EVALUATION:</w:t>
      </w:r>
    </w:p>
    <w:p w:rsidR="0029344E" w:rsidRPr="00315B99" w:rsidRDefault="0029344E" w:rsidP="006918DA">
      <w:pPr>
        <w:autoSpaceDE w:val="0"/>
        <w:autoSpaceDN w:val="0"/>
        <w:adjustRightInd w:val="0"/>
        <w:jc w:val="both"/>
        <w:outlineLvl w:val="0"/>
        <w:rPr>
          <w:rFonts w:ascii="Times New Roman" w:hAnsi="Times New Roman" w:cs="Times New Roman"/>
          <w:b/>
          <w:bCs/>
          <w:lang w:val="sr-Cyrl-CS"/>
        </w:rPr>
      </w:pPr>
    </w:p>
    <w:p w:rsidR="002C79AD" w:rsidRDefault="002C79AD" w:rsidP="006918DA">
      <w:pPr>
        <w:autoSpaceDE w:val="0"/>
        <w:autoSpaceDN w:val="0"/>
        <w:adjustRightInd w:val="0"/>
        <w:jc w:val="both"/>
      </w:pPr>
      <w:r>
        <w:t>The student overcomes the course based on the points achieved in the pre-examination activities and the final test. The score is equivalent to the numb</w:t>
      </w:r>
      <w:r w:rsidR="00C37A39">
        <w:t>er of gained points</w:t>
      </w:r>
      <w:r>
        <w:t xml:space="preserve">. Points are earned as follows: </w:t>
      </w:r>
    </w:p>
    <w:p w:rsidR="00C37A39" w:rsidRDefault="00C37A39" w:rsidP="006918DA">
      <w:pPr>
        <w:autoSpaceDE w:val="0"/>
        <w:autoSpaceDN w:val="0"/>
        <w:adjustRightInd w:val="0"/>
        <w:jc w:val="both"/>
      </w:pPr>
    </w:p>
    <w:p w:rsidR="00C37A39" w:rsidRDefault="002C79AD" w:rsidP="006918DA">
      <w:pPr>
        <w:autoSpaceDE w:val="0"/>
        <w:autoSpaceDN w:val="0"/>
        <w:adjustRightInd w:val="0"/>
        <w:jc w:val="both"/>
      </w:pPr>
      <w:r>
        <w:t xml:space="preserve">ACTIVITY DURING CLASSES: The student can gain up to 30 points by taking 2 exam question from that week, answering and receiving 0-2 points in accordance with the demonstrated knowledge. </w:t>
      </w:r>
    </w:p>
    <w:p w:rsidR="00C37A39" w:rsidRDefault="00C37A39" w:rsidP="006918DA">
      <w:pPr>
        <w:autoSpaceDE w:val="0"/>
        <w:autoSpaceDN w:val="0"/>
        <w:adjustRightInd w:val="0"/>
        <w:jc w:val="both"/>
      </w:pPr>
    </w:p>
    <w:p w:rsidR="00E518A1" w:rsidRDefault="002C79AD" w:rsidP="006918DA">
      <w:pPr>
        <w:autoSpaceDE w:val="0"/>
        <w:autoSpaceDN w:val="0"/>
        <w:adjustRightInd w:val="0"/>
        <w:jc w:val="both"/>
        <w:rPr>
          <w:rFonts w:ascii="Times New Roman" w:hAnsi="Times New Roman" w:cs="Times New Roman"/>
          <w:bCs/>
          <w:szCs w:val="20"/>
          <w:lang/>
        </w:rPr>
      </w:pPr>
      <w:r w:rsidRPr="004137DD">
        <w:rPr>
          <w:b/>
        </w:rPr>
        <w:t>FINAL EXAM</w:t>
      </w:r>
      <w:r>
        <w:t>: The student can gain up to 70 points</w:t>
      </w:r>
      <w:r w:rsidR="001F269F">
        <w:t>.</w:t>
      </w:r>
    </w:p>
    <w:p w:rsidR="00E66602" w:rsidRPr="00E66602" w:rsidRDefault="00E66602" w:rsidP="006918DA">
      <w:pPr>
        <w:autoSpaceDE w:val="0"/>
        <w:autoSpaceDN w:val="0"/>
        <w:adjustRightInd w:val="0"/>
        <w:jc w:val="both"/>
        <w:rPr>
          <w:rFonts w:ascii="Times New Roman" w:hAnsi="Times New Roman" w:cs="Times New Roman"/>
          <w:bCs/>
          <w:szCs w:val="20"/>
          <w:lang/>
        </w:rPr>
      </w:pPr>
    </w:p>
    <w:p w:rsidR="0097562F" w:rsidRPr="00E518A1" w:rsidRDefault="00E66602" w:rsidP="0097562F">
      <w:pPr>
        <w:autoSpaceDE w:val="0"/>
        <w:autoSpaceDN w:val="0"/>
        <w:adjustRightInd w:val="0"/>
        <w:jc w:val="both"/>
        <w:rPr>
          <w:rFonts w:ascii="Times New Roman" w:hAnsi="Times New Roman" w:cs="Times New Roman"/>
          <w:bCs/>
          <w:szCs w:val="20"/>
          <w:lang/>
        </w:rPr>
      </w:pPr>
      <w:r w:rsidRPr="00E66602">
        <w:rPr>
          <w:rFonts w:ascii="Times New Roman" w:hAnsi="Times New Roman" w:cs="Times New Roman"/>
          <w:bCs/>
          <w:szCs w:val="20"/>
          <w:lang/>
        </w:rPr>
        <w:t xml:space="preserve">In order to pass the exam, the student must achieve more than 50 percent of the points </w:t>
      </w:r>
      <w:r w:rsidR="0097562F">
        <w:t>on</w:t>
      </w:r>
      <w:r w:rsidR="00E0247D">
        <w:t xml:space="preserve"> each of the defined elements, at pre-exam activities and</w:t>
      </w:r>
      <w:r w:rsidR="0097562F">
        <w:t xml:space="preserve"> final exam. The condition for the student to take the final exam is to pass the pre-exam activit</w:t>
      </w:r>
      <w:r w:rsidR="00E0247D">
        <w:t>ies</w:t>
      </w:r>
      <w:r w:rsidR="0097562F">
        <w:t>.</w:t>
      </w:r>
    </w:p>
    <w:p w:rsidR="00E0247D" w:rsidRDefault="00E0247D">
      <w:pPr>
        <w:autoSpaceDE w:val="0"/>
        <w:autoSpaceDN w:val="0"/>
        <w:adjustRightInd w:val="0"/>
        <w:jc w:val="both"/>
        <w:rPr>
          <w:rFonts w:ascii="Times New Roman" w:hAnsi="Times New Roman" w:cs="Times New Roman"/>
          <w:b/>
          <w:bCs/>
          <w:sz w:val="32"/>
          <w:szCs w:val="32"/>
        </w:rPr>
      </w:pPr>
    </w:p>
    <w:p w:rsidR="0029344E" w:rsidRDefault="002763E0">
      <w:pPr>
        <w:autoSpaceDE w:val="0"/>
        <w:autoSpaceDN w:val="0"/>
        <w:adjustRightInd w:val="0"/>
        <w:jc w:val="both"/>
        <w:rPr>
          <w:rFonts w:ascii="Times New Roman" w:hAnsi="Times New Roman" w:cs="Times New Roman"/>
          <w:b/>
          <w:bCs/>
          <w:sz w:val="32"/>
          <w:szCs w:val="32"/>
          <w:lang w:val="sr-Cyrl-CS"/>
        </w:rPr>
      </w:pPr>
      <w:r>
        <w:rPr>
          <w:rFonts w:ascii="Times New Roman" w:hAnsi="Times New Roman" w:cs="Times New Roman"/>
          <w:b/>
          <w:bCs/>
          <w:sz w:val="32"/>
          <w:szCs w:val="32"/>
        </w:rPr>
        <w:t>Grades</w:t>
      </w:r>
      <w:r w:rsidRPr="0041754B">
        <w:rPr>
          <w:rFonts w:ascii="Times New Roman" w:hAnsi="Times New Roman" w:cs="Times New Roman"/>
          <w:b/>
          <w:bCs/>
          <w:sz w:val="32"/>
          <w:szCs w:val="32"/>
          <w:lang w:val="sr-Cyrl-CS"/>
        </w:rPr>
        <w:t>:</w:t>
      </w:r>
    </w:p>
    <w:p w:rsidR="00224D02" w:rsidRDefault="00224D02">
      <w:pPr>
        <w:autoSpaceDE w:val="0"/>
        <w:autoSpaceDN w:val="0"/>
        <w:adjustRightInd w:val="0"/>
        <w:jc w:val="both"/>
        <w:rPr>
          <w:b/>
          <w:bCs/>
          <w:sz w:val="20"/>
          <w:szCs w:val="20"/>
          <w:u w:val="single"/>
          <w:lang w:val="ru-RU"/>
        </w:rPr>
      </w:pPr>
    </w:p>
    <w:p w:rsidR="003B3EF0" w:rsidRDefault="006F3249">
      <w:pPr>
        <w:autoSpaceDE w:val="0"/>
        <w:autoSpaceDN w:val="0"/>
        <w:adjustRightInd w:val="0"/>
        <w:jc w:val="both"/>
        <w:rPr>
          <w:rFonts w:ascii="Times New Roman" w:hAnsi="Times New Roman" w:cs="Times New Roman"/>
          <w:lang w:val="ru-RU"/>
        </w:rPr>
      </w:pPr>
      <w:r w:rsidRPr="006F3249">
        <w:rPr>
          <w:rFonts w:ascii="Times New Roman" w:hAnsi="Times New Roman" w:cs="Times New Roman"/>
          <w:lang w:val="ru-RU"/>
        </w:rPr>
        <w:t>The student gains a final grade which describes the quality of his knowledge and the results achieved in the course</w:t>
      </w:r>
      <w:r w:rsidRPr="006F3249">
        <w:rPr>
          <w:rFonts w:ascii="Times New Roman" w:hAnsi="Times New Roman" w:cs="Times New Roman"/>
          <w:lang/>
        </w:rPr>
        <w:t xml:space="preserve">. </w:t>
      </w:r>
      <w:r w:rsidR="002763E0" w:rsidRPr="006F3249">
        <w:rPr>
          <w:rFonts w:ascii="Times New Roman" w:hAnsi="Times New Roman" w:cs="Times New Roman"/>
          <w:lang w:val="ru-RU"/>
        </w:rPr>
        <w:t>The interrelation between points and final grades are given in the following table:</w:t>
      </w:r>
    </w:p>
    <w:p w:rsidR="006F3249" w:rsidRDefault="006F3249">
      <w:pPr>
        <w:autoSpaceDE w:val="0"/>
        <w:autoSpaceDN w:val="0"/>
        <w:adjustRightInd w:val="0"/>
        <w:jc w:val="both"/>
        <w:rPr>
          <w:rFonts w:ascii="Times New Roman" w:hAnsi="Times New Roman" w:cs="Times New Roman"/>
          <w:lang w:val="ru-RU"/>
        </w:rPr>
      </w:pPr>
    </w:p>
    <w:p w:rsidR="006F3249" w:rsidRPr="006F3249" w:rsidRDefault="006F3249">
      <w:pPr>
        <w:autoSpaceDE w:val="0"/>
        <w:autoSpaceDN w:val="0"/>
        <w:adjustRightInd w:val="0"/>
        <w:jc w:val="both"/>
        <w:rPr>
          <w:rFonts w:ascii="Times New Roman" w:hAnsi="Times New Roman" w:cs="Times New Roman"/>
          <w:lang w:val="ru-RU"/>
        </w:rPr>
      </w:pPr>
    </w:p>
    <w:tbl>
      <w:tblPr>
        <w:tblStyle w:val="TableGrid"/>
        <w:tblpPr w:leftFromText="180" w:rightFromText="180" w:vertAnchor="text" w:horzAnchor="margin" w:tblpXSpec="center" w:tblpY="185"/>
        <w:tblW w:w="0" w:type="auto"/>
        <w:tblLook w:val="04A0"/>
      </w:tblPr>
      <w:tblGrid>
        <w:gridCol w:w="985"/>
        <w:gridCol w:w="2340"/>
        <w:gridCol w:w="2880"/>
      </w:tblGrid>
      <w:tr w:rsidR="00B8616E" w:rsidRPr="00B8616E" w:rsidTr="00B8616E">
        <w:tc>
          <w:tcPr>
            <w:tcW w:w="985" w:type="dxa"/>
          </w:tcPr>
          <w:p w:rsidR="00B8616E" w:rsidRPr="00B8616E" w:rsidRDefault="00B8616E" w:rsidP="00B8616E">
            <w:pPr>
              <w:autoSpaceDE w:val="0"/>
              <w:autoSpaceDN w:val="0"/>
              <w:adjustRightInd w:val="0"/>
              <w:jc w:val="center"/>
              <w:rPr>
                <w:rFonts w:ascii="Times New Roman" w:hAnsi="Times New Roman" w:cs="Times New Roman"/>
                <w:b/>
                <w:bCs/>
              </w:rPr>
            </w:pPr>
            <w:r w:rsidRPr="00B8616E">
              <w:rPr>
                <w:rFonts w:ascii="Times New Roman" w:hAnsi="Times New Roman" w:cs="Times New Roman"/>
                <w:b/>
                <w:bCs/>
              </w:rPr>
              <w:t>Grade</w:t>
            </w:r>
          </w:p>
        </w:tc>
        <w:tc>
          <w:tcPr>
            <w:tcW w:w="2340" w:type="dxa"/>
          </w:tcPr>
          <w:p w:rsidR="00B8616E" w:rsidRPr="00B8616E" w:rsidRDefault="00B8616E" w:rsidP="000954EA">
            <w:pPr>
              <w:autoSpaceDE w:val="0"/>
              <w:autoSpaceDN w:val="0"/>
              <w:adjustRightInd w:val="0"/>
              <w:jc w:val="center"/>
              <w:rPr>
                <w:rFonts w:ascii="Times New Roman" w:hAnsi="Times New Roman" w:cs="Times New Roman"/>
                <w:b/>
                <w:bCs/>
              </w:rPr>
            </w:pPr>
            <w:r w:rsidRPr="00B8616E">
              <w:rPr>
                <w:rFonts w:ascii="Times New Roman" w:hAnsi="Times New Roman" w:cs="Times New Roman"/>
                <w:b/>
                <w:bCs/>
              </w:rPr>
              <w:t>No. of points</w:t>
            </w:r>
          </w:p>
        </w:tc>
        <w:tc>
          <w:tcPr>
            <w:tcW w:w="2880" w:type="dxa"/>
          </w:tcPr>
          <w:p w:rsidR="00B8616E" w:rsidRPr="00B8616E" w:rsidRDefault="00B8616E" w:rsidP="00390601">
            <w:pPr>
              <w:autoSpaceDE w:val="0"/>
              <w:autoSpaceDN w:val="0"/>
              <w:adjustRightInd w:val="0"/>
              <w:jc w:val="center"/>
              <w:rPr>
                <w:rFonts w:ascii="Times New Roman" w:hAnsi="Times New Roman" w:cs="Times New Roman"/>
                <w:b/>
                <w:bCs/>
              </w:rPr>
            </w:pPr>
            <w:r w:rsidRPr="00B8616E">
              <w:rPr>
                <w:rFonts w:ascii="Times New Roman" w:hAnsi="Times New Roman" w:cs="Times New Roman"/>
                <w:b/>
                <w:bCs/>
              </w:rPr>
              <w:t>Description</w:t>
            </w:r>
          </w:p>
        </w:tc>
      </w:tr>
      <w:tr w:rsidR="00B8616E" w:rsidRPr="00B8616E" w:rsidTr="00B8616E">
        <w:tc>
          <w:tcPr>
            <w:tcW w:w="985" w:type="dxa"/>
          </w:tcPr>
          <w:p w:rsidR="00B8616E" w:rsidRPr="00B8616E" w:rsidRDefault="00B8616E" w:rsidP="00B8616E">
            <w:pPr>
              <w:autoSpaceDE w:val="0"/>
              <w:autoSpaceDN w:val="0"/>
              <w:adjustRightInd w:val="0"/>
              <w:jc w:val="center"/>
              <w:rPr>
                <w:rFonts w:ascii="Times New Roman" w:hAnsi="Times New Roman" w:cs="Times New Roman"/>
                <w:b/>
                <w:bCs/>
              </w:rPr>
            </w:pPr>
            <w:r>
              <w:rPr>
                <w:rFonts w:ascii="Times New Roman" w:hAnsi="Times New Roman" w:cs="Times New Roman"/>
                <w:b/>
                <w:bCs/>
              </w:rPr>
              <w:t>10</w:t>
            </w:r>
          </w:p>
        </w:tc>
        <w:tc>
          <w:tcPr>
            <w:tcW w:w="2340" w:type="dxa"/>
          </w:tcPr>
          <w:p w:rsidR="00B8616E" w:rsidRPr="000954EA" w:rsidRDefault="000954EA" w:rsidP="000954EA">
            <w:pPr>
              <w:autoSpaceDE w:val="0"/>
              <w:autoSpaceDN w:val="0"/>
              <w:adjustRightInd w:val="0"/>
              <w:jc w:val="center"/>
              <w:rPr>
                <w:rFonts w:ascii="Times New Roman" w:hAnsi="Times New Roman" w:cs="Times New Roman"/>
                <w:b/>
                <w:bCs/>
              </w:rPr>
            </w:pPr>
            <w:r>
              <w:rPr>
                <w:rFonts w:ascii="Times New Roman" w:hAnsi="Times New Roman" w:cs="Times New Roman"/>
                <w:b/>
                <w:bCs/>
              </w:rPr>
              <w:t>91-100</w:t>
            </w:r>
          </w:p>
        </w:tc>
        <w:tc>
          <w:tcPr>
            <w:tcW w:w="2880" w:type="dxa"/>
          </w:tcPr>
          <w:p w:rsidR="00B8616E" w:rsidRPr="00390601" w:rsidRDefault="00390601" w:rsidP="00390601">
            <w:pPr>
              <w:autoSpaceDE w:val="0"/>
              <w:autoSpaceDN w:val="0"/>
              <w:adjustRightInd w:val="0"/>
              <w:jc w:val="center"/>
              <w:rPr>
                <w:rFonts w:ascii="Times New Roman" w:hAnsi="Times New Roman" w:cs="Times New Roman"/>
                <w:b/>
                <w:bCs/>
              </w:rPr>
            </w:pPr>
            <w:r>
              <w:rPr>
                <w:rFonts w:ascii="Times New Roman" w:hAnsi="Times New Roman" w:cs="Times New Roman"/>
                <w:b/>
                <w:bCs/>
              </w:rPr>
              <w:t>Excellent</w:t>
            </w:r>
          </w:p>
        </w:tc>
      </w:tr>
      <w:tr w:rsidR="00B8616E" w:rsidRPr="00B8616E" w:rsidTr="00B8616E">
        <w:tc>
          <w:tcPr>
            <w:tcW w:w="985" w:type="dxa"/>
          </w:tcPr>
          <w:p w:rsidR="00B8616E" w:rsidRPr="00B8616E" w:rsidRDefault="00B8616E" w:rsidP="00B8616E">
            <w:pPr>
              <w:autoSpaceDE w:val="0"/>
              <w:autoSpaceDN w:val="0"/>
              <w:adjustRightInd w:val="0"/>
              <w:jc w:val="center"/>
              <w:rPr>
                <w:rFonts w:ascii="Times New Roman" w:hAnsi="Times New Roman" w:cs="Times New Roman"/>
                <w:b/>
                <w:bCs/>
              </w:rPr>
            </w:pPr>
            <w:r>
              <w:rPr>
                <w:rFonts w:ascii="Times New Roman" w:hAnsi="Times New Roman" w:cs="Times New Roman"/>
                <w:b/>
                <w:bCs/>
              </w:rPr>
              <w:t>9</w:t>
            </w:r>
          </w:p>
        </w:tc>
        <w:tc>
          <w:tcPr>
            <w:tcW w:w="2340" w:type="dxa"/>
          </w:tcPr>
          <w:p w:rsidR="00B8616E" w:rsidRPr="000954EA" w:rsidRDefault="000954EA" w:rsidP="000954EA">
            <w:pPr>
              <w:autoSpaceDE w:val="0"/>
              <w:autoSpaceDN w:val="0"/>
              <w:adjustRightInd w:val="0"/>
              <w:jc w:val="center"/>
              <w:rPr>
                <w:rFonts w:ascii="Times New Roman" w:hAnsi="Times New Roman" w:cs="Times New Roman"/>
                <w:b/>
                <w:bCs/>
              </w:rPr>
            </w:pPr>
            <w:r>
              <w:rPr>
                <w:rFonts w:ascii="Times New Roman" w:hAnsi="Times New Roman" w:cs="Times New Roman"/>
                <w:b/>
                <w:bCs/>
              </w:rPr>
              <w:t>81-90</w:t>
            </w:r>
          </w:p>
        </w:tc>
        <w:tc>
          <w:tcPr>
            <w:tcW w:w="2880" w:type="dxa"/>
          </w:tcPr>
          <w:p w:rsidR="00B8616E" w:rsidRPr="00390601" w:rsidRDefault="00390601" w:rsidP="00390601">
            <w:pPr>
              <w:autoSpaceDE w:val="0"/>
              <w:autoSpaceDN w:val="0"/>
              <w:adjustRightInd w:val="0"/>
              <w:jc w:val="center"/>
              <w:rPr>
                <w:rFonts w:ascii="Times New Roman" w:hAnsi="Times New Roman" w:cs="Times New Roman"/>
                <w:b/>
                <w:bCs/>
              </w:rPr>
            </w:pPr>
            <w:r>
              <w:rPr>
                <w:rFonts w:ascii="Times New Roman" w:hAnsi="Times New Roman" w:cs="Times New Roman"/>
                <w:b/>
                <w:bCs/>
              </w:rPr>
              <w:t>Exceptionally good</w:t>
            </w:r>
          </w:p>
        </w:tc>
      </w:tr>
      <w:tr w:rsidR="00B8616E" w:rsidRPr="00B8616E" w:rsidTr="00B8616E">
        <w:tc>
          <w:tcPr>
            <w:tcW w:w="985" w:type="dxa"/>
          </w:tcPr>
          <w:p w:rsidR="00B8616E" w:rsidRPr="00B8616E" w:rsidRDefault="00B8616E" w:rsidP="00B8616E">
            <w:pPr>
              <w:autoSpaceDE w:val="0"/>
              <w:autoSpaceDN w:val="0"/>
              <w:adjustRightInd w:val="0"/>
              <w:jc w:val="center"/>
              <w:rPr>
                <w:rFonts w:ascii="Times New Roman" w:hAnsi="Times New Roman" w:cs="Times New Roman"/>
                <w:b/>
                <w:bCs/>
              </w:rPr>
            </w:pPr>
            <w:r>
              <w:rPr>
                <w:rFonts w:ascii="Times New Roman" w:hAnsi="Times New Roman" w:cs="Times New Roman"/>
                <w:b/>
                <w:bCs/>
              </w:rPr>
              <w:t>8</w:t>
            </w:r>
          </w:p>
        </w:tc>
        <w:tc>
          <w:tcPr>
            <w:tcW w:w="2340" w:type="dxa"/>
          </w:tcPr>
          <w:p w:rsidR="00B8616E" w:rsidRPr="000954EA" w:rsidRDefault="000954EA" w:rsidP="000954EA">
            <w:pPr>
              <w:autoSpaceDE w:val="0"/>
              <w:autoSpaceDN w:val="0"/>
              <w:adjustRightInd w:val="0"/>
              <w:jc w:val="center"/>
              <w:rPr>
                <w:rFonts w:ascii="Times New Roman" w:hAnsi="Times New Roman" w:cs="Times New Roman"/>
                <w:b/>
                <w:bCs/>
              </w:rPr>
            </w:pPr>
            <w:r>
              <w:rPr>
                <w:rFonts w:ascii="Times New Roman" w:hAnsi="Times New Roman" w:cs="Times New Roman"/>
                <w:b/>
                <w:bCs/>
              </w:rPr>
              <w:t>71-80</w:t>
            </w:r>
          </w:p>
        </w:tc>
        <w:tc>
          <w:tcPr>
            <w:tcW w:w="2880" w:type="dxa"/>
          </w:tcPr>
          <w:p w:rsidR="00B8616E" w:rsidRPr="00390601" w:rsidRDefault="00390601" w:rsidP="00390601">
            <w:pPr>
              <w:autoSpaceDE w:val="0"/>
              <w:autoSpaceDN w:val="0"/>
              <w:adjustRightInd w:val="0"/>
              <w:jc w:val="center"/>
              <w:rPr>
                <w:rFonts w:ascii="Times New Roman" w:hAnsi="Times New Roman" w:cs="Times New Roman"/>
                <w:b/>
                <w:bCs/>
              </w:rPr>
            </w:pPr>
            <w:r>
              <w:rPr>
                <w:rFonts w:ascii="Times New Roman" w:hAnsi="Times New Roman" w:cs="Times New Roman"/>
                <w:b/>
                <w:bCs/>
              </w:rPr>
              <w:t>Very good</w:t>
            </w:r>
          </w:p>
        </w:tc>
      </w:tr>
      <w:tr w:rsidR="00B8616E" w:rsidRPr="00B8616E" w:rsidTr="00B8616E">
        <w:tc>
          <w:tcPr>
            <w:tcW w:w="985" w:type="dxa"/>
          </w:tcPr>
          <w:p w:rsidR="00B8616E" w:rsidRPr="00B8616E" w:rsidRDefault="00B8616E" w:rsidP="00B8616E">
            <w:pPr>
              <w:autoSpaceDE w:val="0"/>
              <w:autoSpaceDN w:val="0"/>
              <w:adjustRightInd w:val="0"/>
              <w:jc w:val="center"/>
              <w:rPr>
                <w:rFonts w:ascii="Times New Roman" w:hAnsi="Times New Roman" w:cs="Times New Roman"/>
                <w:b/>
                <w:bCs/>
              </w:rPr>
            </w:pPr>
            <w:r>
              <w:rPr>
                <w:rFonts w:ascii="Times New Roman" w:hAnsi="Times New Roman" w:cs="Times New Roman"/>
                <w:b/>
                <w:bCs/>
              </w:rPr>
              <w:t>7</w:t>
            </w:r>
          </w:p>
        </w:tc>
        <w:tc>
          <w:tcPr>
            <w:tcW w:w="2340" w:type="dxa"/>
          </w:tcPr>
          <w:p w:rsidR="00B8616E" w:rsidRPr="000954EA" w:rsidRDefault="000954EA" w:rsidP="000954EA">
            <w:pPr>
              <w:autoSpaceDE w:val="0"/>
              <w:autoSpaceDN w:val="0"/>
              <w:adjustRightInd w:val="0"/>
              <w:jc w:val="center"/>
              <w:rPr>
                <w:rFonts w:ascii="Times New Roman" w:hAnsi="Times New Roman" w:cs="Times New Roman"/>
                <w:b/>
                <w:bCs/>
              </w:rPr>
            </w:pPr>
            <w:r>
              <w:rPr>
                <w:rFonts w:ascii="Times New Roman" w:hAnsi="Times New Roman" w:cs="Times New Roman"/>
                <w:b/>
                <w:bCs/>
              </w:rPr>
              <w:t>61-70</w:t>
            </w:r>
          </w:p>
        </w:tc>
        <w:tc>
          <w:tcPr>
            <w:tcW w:w="2880" w:type="dxa"/>
          </w:tcPr>
          <w:p w:rsidR="00B8616E" w:rsidRPr="00390601" w:rsidRDefault="00390601" w:rsidP="00390601">
            <w:pPr>
              <w:autoSpaceDE w:val="0"/>
              <w:autoSpaceDN w:val="0"/>
              <w:adjustRightInd w:val="0"/>
              <w:jc w:val="center"/>
              <w:rPr>
                <w:rFonts w:ascii="Times New Roman" w:hAnsi="Times New Roman" w:cs="Times New Roman"/>
                <w:b/>
                <w:bCs/>
              </w:rPr>
            </w:pPr>
            <w:r>
              <w:rPr>
                <w:rFonts w:ascii="Times New Roman" w:hAnsi="Times New Roman" w:cs="Times New Roman"/>
                <w:b/>
                <w:bCs/>
              </w:rPr>
              <w:t>Good</w:t>
            </w:r>
          </w:p>
        </w:tc>
      </w:tr>
      <w:tr w:rsidR="00B8616E" w:rsidRPr="00B8616E" w:rsidTr="00B8616E">
        <w:tc>
          <w:tcPr>
            <w:tcW w:w="985" w:type="dxa"/>
          </w:tcPr>
          <w:p w:rsidR="00B8616E" w:rsidRPr="00B8616E" w:rsidRDefault="00B8616E" w:rsidP="00B8616E">
            <w:pPr>
              <w:autoSpaceDE w:val="0"/>
              <w:autoSpaceDN w:val="0"/>
              <w:adjustRightInd w:val="0"/>
              <w:jc w:val="center"/>
              <w:rPr>
                <w:rFonts w:ascii="Times New Roman" w:hAnsi="Times New Roman" w:cs="Times New Roman"/>
                <w:b/>
                <w:bCs/>
              </w:rPr>
            </w:pPr>
            <w:r>
              <w:rPr>
                <w:rFonts w:ascii="Times New Roman" w:hAnsi="Times New Roman" w:cs="Times New Roman"/>
                <w:b/>
                <w:bCs/>
              </w:rPr>
              <w:t>6</w:t>
            </w:r>
          </w:p>
        </w:tc>
        <w:tc>
          <w:tcPr>
            <w:tcW w:w="2340" w:type="dxa"/>
          </w:tcPr>
          <w:p w:rsidR="00B8616E" w:rsidRPr="000954EA" w:rsidRDefault="000954EA" w:rsidP="000954EA">
            <w:pPr>
              <w:autoSpaceDE w:val="0"/>
              <w:autoSpaceDN w:val="0"/>
              <w:adjustRightInd w:val="0"/>
              <w:jc w:val="center"/>
              <w:rPr>
                <w:rFonts w:ascii="Times New Roman" w:hAnsi="Times New Roman" w:cs="Times New Roman"/>
                <w:b/>
                <w:bCs/>
              </w:rPr>
            </w:pPr>
            <w:r>
              <w:rPr>
                <w:rFonts w:ascii="Times New Roman" w:hAnsi="Times New Roman" w:cs="Times New Roman"/>
                <w:b/>
                <w:bCs/>
              </w:rPr>
              <w:t>51-60</w:t>
            </w:r>
          </w:p>
        </w:tc>
        <w:tc>
          <w:tcPr>
            <w:tcW w:w="2880" w:type="dxa"/>
          </w:tcPr>
          <w:p w:rsidR="00B8616E" w:rsidRPr="00390601" w:rsidRDefault="00390601" w:rsidP="00390601">
            <w:pPr>
              <w:autoSpaceDE w:val="0"/>
              <w:autoSpaceDN w:val="0"/>
              <w:adjustRightInd w:val="0"/>
              <w:jc w:val="center"/>
              <w:rPr>
                <w:rFonts w:ascii="Times New Roman" w:hAnsi="Times New Roman" w:cs="Times New Roman"/>
                <w:b/>
                <w:bCs/>
              </w:rPr>
            </w:pPr>
            <w:r>
              <w:rPr>
                <w:rFonts w:ascii="Times New Roman" w:hAnsi="Times New Roman" w:cs="Times New Roman"/>
                <w:b/>
                <w:bCs/>
              </w:rPr>
              <w:t>Passing</w:t>
            </w:r>
          </w:p>
        </w:tc>
      </w:tr>
      <w:tr w:rsidR="00B8616E" w:rsidRPr="00B8616E" w:rsidTr="00B8616E">
        <w:tc>
          <w:tcPr>
            <w:tcW w:w="985" w:type="dxa"/>
          </w:tcPr>
          <w:p w:rsidR="00B8616E" w:rsidRPr="00B8616E" w:rsidRDefault="00B8616E" w:rsidP="00B8616E">
            <w:pPr>
              <w:autoSpaceDE w:val="0"/>
              <w:autoSpaceDN w:val="0"/>
              <w:adjustRightInd w:val="0"/>
              <w:jc w:val="center"/>
              <w:rPr>
                <w:rFonts w:ascii="Times New Roman" w:hAnsi="Times New Roman" w:cs="Times New Roman"/>
                <w:b/>
                <w:bCs/>
              </w:rPr>
            </w:pPr>
            <w:r>
              <w:rPr>
                <w:rFonts w:ascii="Times New Roman" w:hAnsi="Times New Roman" w:cs="Times New Roman"/>
                <w:b/>
                <w:bCs/>
              </w:rPr>
              <w:t>5</w:t>
            </w:r>
          </w:p>
        </w:tc>
        <w:tc>
          <w:tcPr>
            <w:tcW w:w="2340" w:type="dxa"/>
          </w:tcPr>
          <w:p w:rsidR="00B8616E" w:rsidRPr="000954EA" w:rsidRDefault="000954EA" w:rsidP="000954EA">
            <w:pPr>
              <w:autoSpaceDE w:val="0"/>
              <w:autoSpaceDN w:val="0"/>
              <w:adjustRightInd w:val="0"/>
              <w:jc w:val="center"/>
              <w:rPr>
                <w:rFonts w:ascii="Times New Roman" w:hAnsi="Times New Roman" w:cs="Times New Roman"/>
                <w:b/>
                <w:bCs/>
              </w:rPr>
            </w:pPr>
            <w:r>
              <w:rPr>
                <w:rFonts w:ascii="Times New Roman" w:hAnsi="Times New Roman" w:cs="Times New Roman"/>
                <w:b/>
                <w:bCs/>
              </w:rPr>
              <w:t>&lt;51</w:t>
            </w:r>
          </w:p>
        </w:tc>
        <w:tc>
          <w:tcPr>
            <w:tcW w:w="2880" w:type="dxa"/>
          </w:tcPr>
          <w:p w:rsidR="00B8616E" w:rsidRPr="00390601" w:rsidRDefault="00390601" w:rsidP="00390601">
            <w:pPr>
              <w:autoSpaceDE w:val="0"/>
              <w:autoSpaceDN w:val="0"/>
              <w:adjustRightInd w:val="0"/>
              <w:jc w:val="center"/>
              <w:rPr>
                <w:rFonts w:ascii="Times New Roman" w:hAnsi="Times New Roman" w:cs="Times New Roman"/>
                <w:b/>
                <w:bCs/>
              </w:rPr>
            </w:pPr>
            <w:r>
              <w:rPr>
                <w:rFonts w:ascii="Times New Roman" w:hAnsi="Times New Roman" w:cs="Times New Roman"/>
                <w:b/>
                <w:bCs/>
              </w:rPr>
              <w:t>Failing</w:t>
            </w:r>
          </w:p>
        </w:tc>
      </w:tr>
    </w:tbl>
    <w:p w:rsidR="003B3EF0" w:rsidRPr="0013020C" w:rsidRDefault="003B3EF0" w:rsidP="00224D02">
      <w:pPr>
        <w:autoSpaceDE w:val="0"/>
        <w:autoSpaceDN w:val="0"/>
        <w:adjustRightInd w:val="0"/>
        <w:rPr>
          <w:rFonts w:asciiTheme="minorHAnsi" w:hAnsiTheme="minorHAnsi"/>
          <w:b/>
          <w:bCs/>
          <w:sz w:val="32"/>
          <w:szCs w:val="32"/>
          <w:lang w:val="sr-Cyrl-CS"/>
        </w:rPr>
      </w:pPr>
    </w:p>
    <w:p w:rsidR="0041754B" w:rsidRDefault="0041754B" w:rsidP="00D664FD">
      <w:pPr>
        <w:autoSpaceDE w:val="0"/>
        <w:autoSpaceDN w:val="0"/>
        <w:adjustRightInd w:val="0"/>
        <w:rPr>
          <w:b/>
          <w:bCs/>
          <w:sz w:val="32"/>
          <w:szCs w:val="32"/>
          <w:lang w:val="sr-Cyrl-CS"/>
        </w:rPr>
        <w:sectPr w:rsidR="0041754B" w:rsidSect="009927E5">
          <w:type w:val="continuous"/>
          <w:pgSz w:w="11907" w:h="16839" w:code="9"/>
          <w:pgMar w:top="567" w:right="567" w:bottom="567" w:left="1418" w:header="720" w:footer="720" w:gutter="0"/>
          <w:cols w:space="720"/>
          <w:docGrid w:linePitch="360"/>
        </w:sectPr>
      </w:pPr>
    </w:p>
    <w:p w:rsidR="00224D02" w:rsidRPr="00224D02" w:rsidRDefault="00224D02" w:rsidP="00224D02">
      <w:pPr>
        <w:autoSpaceDE w:val="0"/>
        <w:autoSpaceDN w:val="0"/>
        <w:adjustRightInd w:val="0"/>
        <w:rPr>
          <w:b/>
          <w:bCs/>
          <w:sz w:val="28"/>
          <w:szCs w:val="28"/>
          <w:lang w:val="ru-RU"/>
        </w:rPr>
      </w:pPr>
    </w:p>
    <w:p w:rsidR="003B3EF0" w:rsidRDefault="00224D02" w:rsidP="00224D02">
      <w:pPr>
        <w:autoSpaceDE w:val="0"/>
        <w:autoSpaceDN w:val="0"/>
        <w:adjustRightInd w:val="0"/>
        <w:rPr>
          <w:rFonts w:asciiTheme="minorHAnsi" w:hAnsiTheme="minorHAnsi"/>
          <w:b/>
          <w:bCs/>
          <w:sz w:val="28"/>
          <w:szCs w:val="28"/>
          <w:lang w:val="ru-RU"/>
        </w:rPr>
      </w:pPr>
      <w:r w:rsidRPr="00224D02">
        <w:rPr>
          <w:b/>
          <w:bCs/>
          <w:sz w:val="28"/>
          <w:szCs w:val="28"/>
          <w:lang w:val="ru-RU"/>
        </w:rPr>
        <w:t>LITERATURE</w:t>
      </w:r>
      <w:r w:rsidR="003B3EF0" w:rsidRPr="00A02D14">
        <w:rPr>
          <w:b/>
          <w:bCs/>
          <w:sz w:val="28"/>
          <w:szCs w:val="28"/>
          <w:lang w:val="ru-RU"/>
        </w:rPr>
        <w:t>:</w:t>
      </w:r>
    </w:p>
    <w:p w:rsidR="00224D02" w:rsidRPr="00224D02" w:rsidRDefault="00224D02" w:rsidP="00224D02">
      <w:pPr>
        <w:autoSpaceDE w:val="0"/>
        <w:autoSpaceDN w:val="0"/>
        <w:adjustRightInd w:val="0"/>
        <w:rPr>
          <w:rFonts w:asciiTheme="minorHAnsi" w:hAnsiTheme="minorHAnsi"/>
          <w:b/>
          <w:bCs/>
          <w:sz w:val="28"/>
          <w:szCs w:val="28"/>
        </w:rPr>
      </w:pPr>
    </w:p>
    <w:p w:rsidR="0057749B" w:rsidRDefault="0057749B" w:rsidP="00F31D4D">
      <w:pPr>
        <w:autoSpaceDE w:val="0"/>
        <w:autoSpaceDN w:val="0"/>
        <w:adjustRightInd w:val="0"/>
        <w:jc w:val="center"/>
        <w:rPr>
          <w:b/>
          <w:bCs/>
          <w:sz w:val="22"/>
          <w:szCs w:val="22"/>
        </w:rPr>
      </w:pPr>
    </w:p>
    <w:tbl>
      <w:tblPr>
        <w:tblStyle w:val="TableGrid"/>
        <w:tblW w:w="15745" w:type="dxa"/>
        <w:tblLook w:val="04A0"/>
      </w:tblPr>
      <w:tblGrid>
        <w:gridCol w:w="4321"/>
        <w:gridCol w:w="5574"/>
        <w:gridCol w:w="2520"/>
        <w:gridCol w:w="3330"/>
      </w:tblGrid>
      <w:tr w:rsidR="00236B64" w:rsidTr="00236B64">
        <w:tc>
          <w:tcPr>
            <w:tcW w:w="4321" w:type="dxa"/>
          </w:tcPr>
          <w:p w:rsidR="00236B64" w:rsidRPr="00236B64" w:rsidRDefault="00236B64" w:rsidP="00236B64">
            <w:pPr>
              <w:autoSpaceDE w:val="0"/>
              <w:autoSpaceDN w:val="0"/>
              <w:adjustRightInd w:val="0"/>
              <w:jc w:val="center"/>
              <w:rPr>
                <w:b/>
                <w:bCs/>
                <w:sz w:val="22"/>
                <w:szCs w:val="22"/>
              </w:rPr>
            </w:pPr>
            <w:r w:rsidRPr="00236B64">
              <w:rPr>
                <w:rFonts w:ascii="Times New Roman" w:hAnsi="Times New Roman" w:cs="Times New Roman"/>
                <w:b/>
                <w:lang/>
              </w:rPr>
              <w:t>Textbook</w:t>
            </w:r>
          </w:p>
        </w:tc>
        <w:tc>
          <w:tcPr>
            <w:tcW w:w="5574" w:type="dxa"/>
          </w:tcPr>
          <w:p w:rsidR="00236B64" w:rsidRPr="00236B64" w:rsidRDefault="00236B64" w:rsidP="00236B64">
            <w:pPr>
              <w:autoSpaceDE w:val="0"/>
              <w:autoSpaceDN w:val="0"/>
              <w:adjustRightInd w:val="0"/>
              <w:jc w:val="center"/>
              <w:rPr>
                <w:rFonts w:ascii="Times New Roman" w:hAnsi="Times New Roman" w:cs="Times New Roman"/>
                <w:b/>
                <w:bCs/>
                <w:sz w:val="22"/>
                <w:szCs w:val="22"/>
              </w:rPr>
            </w:pPr>
            <w:r w:rsidRPr="00236B64">
              <w:rPr>
                <w:rFonts w:ascii="Times New Roman" w:hAnsi="Times New Roman" w:cs="Times New Roman"/>
                <w:b/>
                <w:lang w:val="ru-RU"/>
              </w:rPr>
              <w:t>Authors</w:t>
            </w:r>
          </w:p>
        </w:tc>
        <w:tc>
          <w:tcPr>
            <w:tcW w:w="2520" w:type="dxa"/>
          </w:tcPr>
          <w:p w:rsidR="00236B64" w:rsidRPr="00236B64" w:rsidRDefault="00236B64" w:rsidP="00236B64">
            <w:pPr>
              <w:autoSpaceDE w:val="0"/>
              <w:autoSpaceDN w:val="0"/>
              <w:adjustRightInd w:val="0"/>
              <w:jc w:val="center"/>
              <w:rPr>
                <w:rFonts w:ascii="Times New Roman" w:hAnsi="Times New Roman" w:cs="Times New Roman"/>
                <w:b/>
                <w:bCs/>
                <w:sz w:val="22"/>
                <w:szCs w:val="22"/>
              </w:rPr>
            </w:pPr>
            <w:r w:rsidRPr="00236B64">
              <w:rPr>
                <w:rFonts w:ascii="Times New Roman" w:hAnsi="Times New Roman" w:cs="Times New Roman"/>
                <w:b/>
                <w:lang/>
              </w:rPr>
              <w:t>P</w:t>
            </w:r>
            <w:r w:rsidRPr="00236B64">
              <w:rPr>
                <w:rFonts w:ascii="Times New Roman" w:hAnsi="Times New Roman" w:cs="Times New Roman"/>
                <w:b/>
                <w:lang w:val="ru-RU"/>
              </w:rPr>
              <w:t>ublisher</w:t>
            </w:r>
          </w:p>
        </w:tc>
        <w:tc>
          <w:tcPr>
            <w:tcW w:w="3330" w:type="dxa"/>
          </w:tcPr>
          <w:p w:rsidR="00236B64" w:rsidRPr="00236B64" w:rsidRDefault="00236B64" w:rsidP="00236B64">
            <w:pPr>
              <w:autoSpaceDE w:val="0"/>
              <w:autoSpaceDN w:val="0"/>
              <w:adjustRightInd w:val="0"/>
              <w:jc w:val="center"/>
              <w:rPr>
                <w:rFonts w:ascii="Times New Roman" w:hAnsi="Times New Roman" w:cs="Times New Roman"/>
                <w:b/>
                <w:bCs/>
                <w:sz w:val="22"/>
                <w:szCs w:val="22"/>
              </w:rPr>
            </w:pPr>
            <w:r w:rsidRPr="00236B64">
              <w:rPr>
                <w:rFonts w:ascii="Times New Roman" w:hAnsi="Times New Roman" w:cs="Times New Roman"/>
                <w:b/>
                <w:lang/>
              </w:rPr>
              <w:t>Availability in the library</w:t>
            </w:r>
          </w:p>
        </w:tc>
      </w:tr>
      <w:tr w:rsidR="00236B64" w:rsidTr="00236B64">
        <w:tc>
          <w:tcPr>
            <w:tcW w:w="4321" w:type="dxa"/>
          </w:tcPr>
          <w:p w:rsidR="00236B64" w:rsidRDefault="00236B64" w:rsidP="00236B64">
            <w:pPr>
              <w:autoSpaceDE w:val="0"/>
              <w:autoSpaceDN w:val="0"/>
              <w:adjustRightInd w:val="0"/>
              <w:jc w:val="center"/>
              <w:rPr>
                <w:b/>
                <w:bCs/>
                <w:sz w:val="22"/>
                <w:szCs w:val="22"/>
              </w:rPr>
            </w:pPr>
            <w:r w:rsidRPr="009129B9">
              <w:rPr>
                <w:rFonts w:ascii="Times New Roman" w:hAnsi="Times New Roman" w:cs="Times New Roman"/>
              </w:rPr>
              <w:t>Physical Chemistry 11</w:t>
            </w:r>
            <w:r w:rsidRPr="009129B9">
              <w:rPr>
                <w:rFonts w:ascii="Times New Roman" w:hAnsi="Times New Roman" w:cs="Times New Roman"/>
                <w:vertAlign w:val="superscript"/>
              </w:rPr>
              <w:t>th</w:t>
            </w:r>
            <w:r w:rsidRPr="009129B9">
              <w:rPr>
                <w:rFonts w:ascii="Times New Roman" w:hAnsi="Times New Roman" w:cs="Times New Roman"/>
              </w:rPr>
              <w:t xml:space="preserve"> Edition</w:t>
            </w:r>
          </w:p>
        </w:tc>
        <w:tc>
          <w:tcPr>
            <w:tcW w:w="5574" w:type="dxa"/>
          </w:tcPr>
          <w:p w:rsidR="00236B64" w:rsidRPr="00236B64" w:rsidRDefault="00236B64" w:rsidP="00236B64">
            <w:pPr>
              <w:autoSpaceDE w:val="0"/>
              <w:autoSpaceDN w:val="0"/>
              <w:adjustRightInd w:val="0"/>
              <w:jc w:val="center"/>
              <w:rPr>
                <w:rFonts w:ascii="Times New Roman" w:hAnsi="Times New Roman" w:cs="Times New Roman"/>
                <w:b/>
                <w:bCs/>
                <w:sz w:val="22"/>
                <w:szCs w:val="22"/>
              </w:rPr>
            </w:pPr>
            <w:r w:rsidRPr="00236B64">
              <w:rPr>
                <w:rFonts w:ascii="Times New Roman" w:hAnsi="Times New Roman" w:cs="Times New Roman"/>
              </w:rPr>
              <w:t>Peter Atkins, Julio de Paula, James Keeler</w:t>
            </w:r>
          </w:p>
        </w:tc>
        <w:tc>
          <w:tcPr>
            <w:tcW w:w="2520" w:type="dxa"/>
          </w:tcPr>
          <w:p w:rsidR="00236B64" w:rsidRPr="00236B64" w:rsidRDefault="00236B64" w:rsidP="00236B64">
            <w:pPr>
              <w:autoSpaceDE w:val="0"/>
              <w:autoSpaceDN w:val="0"/>
              <w:adjustRightInd w:val="0"/>
              <w:jc w:val="center"/>
              <w:rPr>
                <w:rFonts w:ascii="Times New Roman" w:hAnsi="Times New Roman" w:cs="Times New Roman"/>
                <w:b/>
                <w:bCs/>
                <w:sz w:val="22"/>
                <w:szCs w:val="22"/>
              </w:rPr>
            </w:pPr>
            <w:r w:rsidRPr="00236B64">
              <w:rPr>
                <w:rFonts w:ascii="Times New Roman" w:hAnsi="Times New Roman" w:cs="Times New Roman"/>
              </w:rPr>
              <w:t>Oxford University Press, 2018</w:t>
            </w:r>
          </w:p>
        </w:tc>
        <w:tc>
          <w:tcPr>
            <w:tcW w:w="3330" w:type="dxa"/>
          </w:tcPr>
          <w:p w:rsidR="00236B64" w:rsidRPr="00236B64" w:rsidRDefault="00236B64" w:rsidP="00236B64">
            <w:pPr>
              <w:autoSpaceDE w:val="0"/>
              <w:autoSpaceDN w:val="0"/>
              <w:adjustRightInd w:val="0"/>
              <w:jc w:val="center"/>
              <w:rPr>
                <w:rFonts w:ascii="Times New Roman" w:hAnsi="Times New Roman" w:cs="Times New Roman"/>
                <w:b/>
                <w:bCs/>
                <w:sz w:val="22"/>
                <w:szCs w:val="22"/>
              </w:rPr>
            </w:pPr>
            <w:r w:rsidRPr="00236B64">
              <w:rPr>
                <w:rFonts w:ascii="Times New Roman" w:hAnsi="Times New Roman" w:cs="Times New Roman"/>
              </w:rPr>
              <w:t>YES</w:t>
            </w:r>
          </w:p>
        </w:tc>
      </w:tr>
      <w:tr w:rsidR="00236B64" w:rsidTr="00236B64">
        <w:tc>
          <w:tcPr>
            <w:tcW w:w="4321" w:type="dxa"/>
          </w:tcPr>
          <w:p w:rsidR="00236B64" w:rsidRDefault="00236B64" w:rsidP="00236B64">
            <w:pPr>
              <w:autoSpaceDE w:val="0"/>
              <w:autoSpaceDN w:val="0"/>
              <w:adjustRightInd w:val="0"/>
              <w:jc w:val="center"/>
              <w:rPr>
                <w:b/>
                <w:bCs/>
                <w:sz w:val="22"/>
                <w:szCs w:val="22"/>
              </w:rPr>
            </w:pPr>
            <w:r w:rsidRPr="009129B9">
              <w:rPr>
                <w:rFonts w:ascii="Times New Roman" w:hAnsi="Times New Roman" w:cs="Times New Roman"/>
              </w:rPr>
              <w:t>Student Solutions Manual to Accompany Atkins' Physical Chemistry 11th Edition</w:t>
            </w:r>
          </w:p>
        </w:tc>
        <w:tc>
          <w:tcPr>
            <w:tcW w:w="5574" w:type="dxa"/>
          </w:tcPr>
          <w:p w:rsidR="00236B64" w:rsidRPr="00236B64" w:rsidRDefault="00236B64" w:rsidP="00236B64">
            <w:pPr>
              <w:autoSpaceDE w:val="0"/>
              <w:autoSpaceDN w:val="0"/>
              <w:adjustRightInd w:val="0"/>
              <w:jc w:val="center"/>
              <w:rPr>
                <w:rFonts w:ascii="Times New Roman" w:hAnsi="Times New Roman" w:cs="Times New Roman"/>
                <w:b/>
                <w:bCs/>
                <w:sz w:val="22"/>
                <w:szCs w:val="22"/>
              </w:rPr>
            </w:pPr>
            <w:r w:rsidRPr="00236B64">
              <w:rPr>
                <w:rFonts w:ascii="Times New Roman" w:hAnsi="Times New Roman" w:cs="Times New Roman"/>
              </w:rPr>
              <w:t xml:space="preserve">Peter </w:t>
            </w:r>
            <w:proofErr w:type="spellStart"/>
            <w:r w:rsidRPr="00236B64">
              <w:rPr>
                <w:rFonts w:ascii="Times New Roman" w:hAnsi="Times New Roman" w:cs="Times New Roman"/>
              </w:rPr>
              <w:t>Bolgar</w:t>
            </w:r>
            <w:proofErr w:type="spellEnd"/>
            <w:r w:rsidRPr="00236B64">
              <w:rPr>
                <w:rFonts w:ascii="Times New Roman" w:hAnsi="Times New Roman" w:cs="Times New Roman"/>
              </w:rPr>
              <w:t xml:space="preserve">, Haydn Lloyd, Aimee North, </w:t>
            </w:r>
            <w:proofErr w:type="spellStart"/>
            <w:r w:rsidRPr="00236B64">
              <w:rPr>
                <w:rFonts w:ascii="Times New Roman" w:hAnsi="Times New Roman" w:cs="Times New Roman"/>
              </w:rPr>
              <w:t>Vladimiras</w:t>
            </w:r>
            <w:proofErr w:type="spellEnd"/>
            <w:r w:rsidRPr="00236B64">
              <w:rPr>
                <w:rFonts w:ascii="Times New Roman" w:hAnsi="Times New Roman" w:cs="Times New Roman"/>
              </w:rPr>
              <w:t xml:space="preserve"> </w:t>
            </w:r>
            <w:proofErr w:type="spellStart"/>
            <w:r w:rsidRPr="00236B64">
              <w:rPr>
                <w:rFonts w:ascii="Times New Roman" w:hAnsi="Times New Roman" w:cs="Times New Roman"/>
              </w:rPr>
              <w:t>Oleinikovas</w:t>
            </w:r>
            <w:proofErr w:type="spellEnd"/>
            <w:r w:rsidRPr="00236B64">
              <w:rPr>
                <w:rFonts w:ascii="Times New Roman" w:hAnsi="Times New Roman" w:cs="Times New Roman"/>
              </w:rPr>
              <w:t>, Stephanie Smith, James Keeler</w:t>
            </w:r>
          </w:p>
        </w:tc>
        <w:tc>
          <w:tcPr>
            <w:tcW w:w="2520" w:type="dxa"/>
          </w:tcPr>
          <w:p w:rsidR="00236B64" w:rsidRPr="00236B64" w:rsidRDefault="00236B64" w:rsidP="00236B64">
            <w:pPr>
              <w:autoSpaceDE w:val="0"/>
              <w:autoSpaceDN w:val="0"/>
              <w:adjustRightInd w:val="0"/>
              <w:jc w:val="center"/>
              <w:rPr>
                <w:rFonts w:ascii="Times New Roman" w:hAnsi="Times New Roman" w:cs="Times New Roman"/>
                <w:b/>
                <w:bCs/>
                <w:sz w:val="22"/>
                <w:szCs w:val="22"/>
              </w:rPr>
            </w:pPr>
            <w:r w:rsidRPr="00236B64">
              <w:rPr>
                <w:rFonts w:ascii="Times New Roman" w:hAnsi="Times New Roman" w:cs="Times New Roman"/>
              </w:rPr>
              <w:t>Oxford University Press, 2018</w:t>
            </w:r>
          </w:p>
        </w:tc>
        <w:tc>
          <w:tcPr>
            <w:tcW w:w="3330" w:type="dxa"/>
          </w:tcPr>
          <w:p w:rsidR="00236B64" w:rsidRPr="00236B64" w:rsidRDefault="00236B64" w:rsidP="00236B64">
            <w:pPr>
              <w:spacing w:line="276" w:lineRule="auto"/>
              <w:jc w:val="center"/>
              <w:rPr>
                <w:rFonts w:ascii="Times New Roman" w:hAnsi="Times New Roman" w:cs="Times New Roman"/>
              </w:rPr>
            </w:pPr>
            <w:r w:rsidRPr="00236B64">
              <w:rPr>
                <w:rFonts w:ascii="Times New Roman" w:hAnsi="Times New Roman" w:cs="Times New Roman"/>
              </w:rPr>
              <w:t>NO</w:t>
            </w:r>
          </w:p>
          <w:p w:rsidR="00236B64" w:rsidRPr="00236B64" w:rsidRDefault="00236B64" w:rsidP="00236B64">
            <w:pPr>
              <w:autoSpaceDE w:val="0"/>
              <w:autoSpaceDN w:val="0"/>
              <w:adjustRightInd w:val="0"/>
              <w:jc w:val="center"/>
              <w:rPr>
                <w:rFonts w:ascii="Times New Roman" w:hAnsi="Times New Roman" w:cs="Times New Roman"/>
                <w:b/>
                <w:bCs/>
                <w:sz w:val="22"/>
                <w:szCs w:val="22"/>
              </w:rPr>
            </w:pPr>
            <w:r w:rsidRPr="00236B64">
              <w:rPr>
                <w:rFonts w:ascii="Times New Roman" w:hAnsi="Times New Roman" w:cs="Times New Roman"/>
              </w:rPr>
              <w:t>(available online for registered adopters of the book)</w:t>
            </w:r>
          </w:p>
        </w:tc>
      </w:tr>
    </w:tbl>
    <w:p w:rsidR="0057749B" w:rsidRDefault="0057749B" w:rsidP="00CD667A">
      <w:pPr>
        <w:autoSpaceDE w:val="0"/>
        <w:autoSpaceDN w:val="0"/>
        <w:adjustRightInd w:val="0"/>
        <w:rPr>
          <w:b/>
          <w:bCs/>
          <w:sz w:val="22"/>
          <w:szCs w:val="22"/>
        </w:rPr>
      </w:pPr>
    </w:p>
    <w:p w:rsidR="0057749B" w:rsidRDefault="0057749B" w:rsidP="00F31D4D">
      <w:pPr>
        <w:autoSpaceDE w:val="0"/>
        <w:autoSpaceDN w:val="0"/>
        <w:adjustRightInd w:val="0"/>
        <w:jc w:val="center"/>
        <w:rPr>
          <w:b/>
          <w:bCs/>
          <w:sz w:val="22"/>
          <w:szCs w:val="22"/>
        </w:rPr>
      </w:pPr>
    </w:p>
    <w:p w:rsidR="0041754B" w:rsidRDefault="00562255" w:rsidP="00F31D4D">
      <w:pPr>
        <w:autoSpaceDE w:val="0"/>
        <w:autoSpaceDN w:val="0"/>
        <w:adjustRightInd w:val="0"/>
        <w:jc w:val="center"/>
        <w:rPr>
          <w:b/>
          <w:bCs/>
          <w:sz w:val="20"/>
          <w:szCs w:val="20"/>
          <w:u w:val="single"/>
          <w:lang w:val="ru-RU"/>
        </w:rPr>
        <w:sectPr w:rsidR="0041754B" w:rsidSect="009927E5">
          <w:pgSz w:w="16839" w:h="11907" w:orient="landscape" w:code="9"/>
          <w:pgMar w:top="1260" w:right="567" w:bottom="567" w:left="567" w:header="720" w:footer="720" w:gutter="0"/>
          <w:cols w:space="720"/>
          <w:docGrid w:linePitch="360"/>
        </w:sectPr>
      </w:pPr>
      <w:r w:rsidRPr="00562255">
        <w:rPr>
          <w:rFonts w:ascii="Times New Roman" w:hAnsi="Times New Roman" w:cs="Times New Roman"/>
          <w:b/>
          <w:bCs/>
          <w:sz w:val="22"/>
          <w:szCs w:val="22"/>
          <w:lang w:val="ru-RU"/>
        </w:rPr>
        <w:t>All lectures (</w:t>
      </w:r>
      <w:r w:rsidR="00CD667A">
        <w:rPr>
          <w:rFonts w:ascii="Times New Roman" w:hAnsi="Times New Roman" w:cs="Times New Roman"/>
          <w:b/>
          <w:bCs/>
          <w:sz w:val="22"/>
          <w:szCs w:val="22"/>
          <w:lang/>
        </w:rPr>
        <w:t>powerpoint</w:t>
      </w:r>
      <w:r w:rsidRPr="00562255">
        <w:rPr>
          <w:rFonts w:ascii="Times New Roman" w:hAnsi="Times New Roman" w:cs="Times New Roman"/>
          <w:b/>
          <w:bCs/>
          <w:sz w:val="22"/>
          <w:szCs w:val="22"/>
          <w:lang w:val="ru-RU"/>
        </w:rPr>
        <w:t xml:space="preserve"> </w:t>
      </w:r>
      <w:r w:rsidR="00CD667A">
        <w:rPr>
          <w:rFonts w:ascii="Times New Roman" w:hAnsi="Times New Roman" w:cs="Times New Roman"/>
          <w:b/>
          <w:bCs/>
          <w:sz w:val="22"/>
          <w:szCs w:val="22"/>
          <w:lang/>
        </w:rPr>
        <w:t>presentations</w:t>
      </w:r>
      <w:r w:rsidRPr="00562255">
        <w:rPr>
          <w:rFonts w:ascii="Times New Roman" w:hAnsi="Times New Roman" w:cs="Times New Roman"/>
          <w:b/>
          <w:bCs/>
          <w:sz w:val="22"/>
          <w:szCs w:val="22"/>
          <w:lang w:val="ru-RU"/>
        </w:rPr>
        <w:t>) are available on the website of the Faculty of Medic</w:t>
      </w:r>
      <w:r w:rsidRPr="00562255">
        <w:rPr>
          <w:rFonts w:ascii="Times New Roman" w:hAnsi="Times New Roman" w:cs="Times New Roman"/>
          <w:b/>
          <w:bCs/>
          <w:sz w:val="22"/>
          <w:szCs w:val="22"/>
          <w:lang/>
        </w:rPr>
        <w:t>al science</w:t>
      </w:r>
      <w:r w:rsidR="008A2707" w:rsidRPr="0041754B">
        <w:rPr>
          <w:b/>
          <w:bCs/>
          <w:sz w:val="22"/>
          <w:szCs w:val="22"/>
          <w:lang w:val="ru-RU"/>
        </w:rPr>
        <w:t>:</w:t>
      </w:r>
      <w:r w:rsidR="008A2707" w:rsidRPr="008A2707">
        <w:rPr>
          <w:b/>
          <w:bCs/>
          <w:sz w:val="22"/>
          <w:szCs w:val="22"/>
          <w:lang w:val="ru-RU"/>
        </w:rPr>
        <w:t xml:space="preserve"> </w:t>
      </w:r>
      <w:hyperlink r:id="rId8" w:history="1">
        <w:r w:rsidR="008A2707" w:rsidRPr="0041754B">
          <w:rPr>
            <w:rStyle w:val="Hyperlink"/>
            <w:b/>
            <w:bCs/>
            <w:sz w:val="22"/>
            <w:szCs w:val="22"/>
            <w:lang w:val="ru-RU"/>
          </w:rPr>
          <w:t>www.medf.kg.ac.</w:t>
        </w:r>
        <w:proofErr w:type="spellStart"/>
        <w:r w:rsidR="008A2707" w:rsidRPr="0041754B">
          <w:rPr>
            <w:rStyle w:val="Hyperlink"/>
            <w:b/>
            <w:bCs/>
            <w:sz w:val="22"/>
            <w:szCs w:val="22"/>
          </w:rPr>
          <w:t>rs</w:t>
        </w:r>
        <w:proofErr w:type="spellEnd"/>
      </w:hyperlink>
    </w:p>
    <w:p w:rsidR="003B3EF0" w:rsidRDefault="00647732" w:rsidP="00E201A4">
      <w:pPr>
        <w:autoSpaceDE w:val="0"/>
        <w:autoSpaceDN w:val="0"/>
        <w:adjustRightInd w:val="0"/>
        <w:jc w:val="center"/>
        <w:rPr>
          <w:rFonts w:ascii="Times New Roman" w:hAnsi="Times New Roman" w:cs="Times New Roman"/>
          <w:b/>
          <w:bCs/>
          <w:color w:val="000000"/>
          <w:sz w:val="32"/>
          <w:szCs w:val="32"/>
          <w:lang w:val="sr-Cyrl-CS"/>
        </w:rPr>
      </w:pPr>
      <w:r w:rsidRPr="00647732">
        <w:rPr>
          <w:rFonts w:ascii="Times New Roman" w:hAnsi="Times New Roman" w:cs="Times New Roman"/>
          <w:b/>
          <w:bCs/>
          <w:color w:val="000000"/>
          <w:sz w:val="32"/>
          <w:szCs w:val="32"/>
          <w:lang/>
        </w:rPr>
        <w:lastRenderedPageBreak/>
        <w:t>P</w:t>
      </w:r>
      <w:r w:rsidRPr="00647732">
        <w:rPr>
          <w:rFonts w:ascii="Times New Roman" w:hAnsi="Times New Roman" w:cs="Times New Roman"/>
          <w:b/>
          <w:bCs/>
          <w:color w:val="000000"/>
          <w:sz w:val="32"/>
          <w:szCs w:val="32"/>
          <w:lang w:val="sr-Cyrl-CS"/>
        </w:rPr>
        <w:t>ROGRAM</w:t>
      </w:r>
    </w:p>
    <w:p w:rsidR="00647732" w:rsidRPr="00647732" w:rsidRDefault="00647732" w:rsidP="00E201A4">
      <w:pPr>
        <w:autoSpaceDE w:val="0"/>
        <w:autoSpaceDN w:val="0"/>
        <w:adjustRightInd w:val="0"/>
        <w:jc w:val="center"/>
        <w:rPr>
          <w:rFonts w:ascii="Times New Roman" w:hAnsi="Times New Roman" w:cs="Times New Roman"/>
          <w:b/>
          <w:bCs/>
          <w:color w:val="000000"/>
          <w:sz w:val="32"/>
          <w:szCs w:val="32"/>
          <w:lang w:val="ru-RU"/>
        </w:rPr>
      </w:pPr>
    </w:p>
    <w:p w:rsidR="003B3EF0" w:rsidRDefault="007069E1" w:rsidP="00642B23">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sidRPr="007069E1">
        <w:rPr>
          <w:rFonts w:ascii="Times New Roman" w:hAnsi="Times New Roman" w:cs="Times New Roman"/>
          <w:b/>
          <w:bCs/>
          <w:color w:val="000000"/>
        </w:rPr>
        <w:t>I</w:t>
      </w:r>
      <w:r w:rsidR="003B3EF0">
        <w:rPr>
          <w:rFonts w:ascii="Times New Roman" w:hAnsi="Times New Roman" w:cs="Times New Roman"/>
          <w:color w:val="000000"/>
        </w:rPr>
        <w:t xml:space="preserve"> (</w:t>
      </w:r>
      <w:r w:rsidR="00354DD7" w:rsidRPr="00354DD7">
        <w:rPr>
          <w:rFonts w:ascii="Times New Roman" w:hAnsi="Times New Roman" w:cs="Times New Roman"/>
          <w:color w:val="000000"/>
        </w:rPr>
        <w:t>FIRST WEEK</w:t>
      </w:r>
      <w:r w:rsidR="003B3EF0">
        <w:rPr>
          <w:rFonts w:ascii="Times New Roman" w:hAnsi="Times New Roman" w:cs="Times New Roman"/>
          <w:color w:val="000000"/>
        </w:rPr>
        <w:t>):</w:t>
      </w:r>
    </w:p>
    <w:p w:rsidR="003B3EF0" w:rsidRDefault="003B3EF0" w:rsidP="00E201A4">
      <w:pPr>
        <w:autoSpaceDE w:val="0"/>
        <w:autoSpaceDN w:val="0"/>
        <w:adjustRightInd w:val="0"/>
        <w:jc w:val="center"/>
        <w:rPr>
          <w:rFonts w:ascii="Times New Roman" w:hAnsi="Times New Roman" w:cs="Times New Roman"/>
          <w:color w:val="000000"/>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5E4195" w:rsidRPr="00CA72DF" w:rsidTr="005E4195">
        <w:trPr>
          <w:trHeight w:val="469"/>
          <w:jc w:val="center"/>
        </w:trPr>
        <w:tc>
          <w:tcPr>
            <w:tcW w:w="2577" w:type="pct"/>
            <w:shd w:val="clear" w:color="auto" w:fill="auto"/>
          </w:tcPr>
          <w:p w:rsidR="005E4195" w:rsidRDefault="005E4195" w:rsidP="00CA72DF">
            <w:pPr>
              <w:jc w:val="center"/>
            </w:pPr>
            <w:r w:rsidRPr="00CA72DF">
              <w:t xml:space="preserve">Lectures (2 </w:t>
            </w:r>
            <w:r>
              <w:t>classes</w:t>
            </w:r>
            <w:r w:rsidRPr="00CA72DF">
              <w:t>)</w:t>
            </w:r>
          </w:p>
          <w:p w:rsidR="005E4195" w:rsidRPr="00CD667A" w:rsidRDefault="005E4195" w:rsidP="00CA72DF">
            <w:pPr>
              <w:jc w:val="center"/>
              <w:rPr>
                <w:rFonts w:ascii="Times New Roman" w:hAnsi="Times New Roman" w:cs="Times New Roman"/>
              </w:rPr>
            </w:pPr>
          </w:p>
          <w:p w:rsidR="005E4195" w:rsidRPr="00EC4765" w:rsidRDefault="005E4195" w:rsidP="00CA72DF">
            <w:pPr>
              <w:jc w:val="center"/>
              <w:rPr>
                <w:b/>
                <w:bCs/>
                <w:lang/>
              </w:rPr>
            </w:pPr>
            <w:r w:rsidRPr="00CD667A">
              <w:rPr>
                <w:rFonts w:ascii="Times New Roman" w:hAnsi="Times New Roman" w:cs="Times New Roman"/>
                <w:lang w:val="ru-RU"/>
              </w:rPr>
              <w:t xml:space="preserve">Introduction to </w:t>
            </w:r>
            <w:r w:rsidRPr="00CD667A">
              <w:rPr>
                <w:rFonts w:ascii="Times New Roman" w:hAnsi="Times New Roman" w:cs="Times New Roman"/>
                <w:lang/>
              </w:rPr>
              <w:t>p</w:t>
            </w:r>
            <w:r w:rsidRPr="00CD667A">
              <w:rPr>
                <w:rFonts w:ascii="Times New Roman" w:hAnsi="Times New Roman" w:cs="Times New Roman"/>
                <w:lang w:val="ru-RU"/>
              </w:rPr>
              <w:t xml:space="preserve">hysical </w:t>
            </w:r>
            <w:r w:rsidRPr="00CD667A">
              <w:rPr>
                <w:rFonts w:ascii="Times New Roman" w:hAnsi="Times New Roman" w:cs="Times New Roman"/>
                <w:lang/>
              </w:rPr>
              <w:t>c</w:t>
            </w:r>
            <w:r w:rsidRPr="00CD667A">
              <w:rPr>
                <w:rFonts w:ascii="Times New Roman" w:hAnsi="Times New Roman" w:cs="Times New Roman"/>
                <w:lang w:val="ru-RU"/>
              </w:rPr>
              <w:t xml:space="preserve">hemistry: Concepts and </w:t>
            </w:r>
            <w:r w:rsidRPr="00CD667A">
              <w:rPr>
                <w:rFonts w:ascii="Times New Roman" w:hAnsi="Times New Roman" w:cs="Times New Roman"/>
                <w:lang/>
              </w:rPr>
              <w:t>a</w:t>
            </w:r>
            <w:r w:rsidRPr="00CD667A">
              <w:rPr>
                <w:rFonts w:ascii="Times New Roman" w:hAnsi="Times New Roman" w:cs="Times New Roman"/>
                <w:lang w:val="ru-RU"/>
              </w:rPr>
              <w:t>pplications</w:t>
            </w:r>
            <w:r>
              <w:rPr>
                <w:rFonts w:ascii="Times New Roman" w:hAnsi="Times New Roman" w:cs="Times New Roman"/>
                <w:lang/>
              </w:rPr>
              <w:t xml:space="preserve">. </w:t>
            </w:r>
            <w:r w:rsidRPr="00727EAA">
              <w:rPr>
                <w:rFonts w:ascii="Times New Roman" w:hAnsi="Times New Roman" w:cs="Times New Roman"/>
                <w:lang/>
              </w:rPr>
              <w:t>Physical states of ma</w:t>
            </w:r>
            <w:r>
              <w:rPr>
                <w:rFonts w:ascii="Times New Roman" w:hAnsi="Times New Roman" w:cs="Times New Roman"/>
                <w:lang/>
              </w:rPr>
              <w:t>tter. Basic physical quantities.</w:t>
            </w:r>
          </w:p>
        </w:tc>
        <w:tc>
          <w:tcPr>
            <w:tcW w:w="2423" w:type="pct"/>
            <w:shd w:val="clear" w:color="auto" w:fill="auto"/>
          </w:tcPr>
          <w:p w:rsidR="005E4195" w:rsidRPr="00CA72DF" w:rsidRDefault="005E4195" w:rsidP="00CA72DF">
            <w:pPr>
              <w:jc w:val="center"/>
            </w:pPr>
            <w:r w:rsidRPr="00CA72DF">
              <w:t>Practice (</w:t>
            </w:r>
            <w:r>
              <w:t>1</w:t>
            </w:r>
            <w:r w:rsidRPr="00CA72DF">
              <w:t xml:space="preserve"> </w:t>
            </w:r>
            <w:r>
              <w:t>class</w:t>
            </w:r>
            <w:r w:rsidRPr="00CA72DF">
              <w:t>)</w:t>
            </w:r>
          </w:p>
          <w:p w:rsidR="005E4195" w:rsidRPr="00CA72DF" w:rsidRDefault="005E4195" w:rsidP="00CA72DF">
            <w:pPr>
              <w:jc w:val="center"/>
            </w:pPr>
          </w:p>
          <w:p w:rsidR="005E4195" w:rsidRPr="00AA1992" w:rsidRDefault="005E4195" w:rsidP="00CA72DF">
            <w:pPr>
              <w:jc w:val="center"/>
              <w:rPr>
                <w:rFonts w:asciiTheme="minorHAnsi" w:hAnsiTheme="minorHAnsi"/>
                <w:lang/>
              </w:rPr>
            </w:pPr>
            <w:r w:rsidRPr="006C029A">
              <w:t xml:space="preserve">Fundamental constants in </w:t>
            </w:r>
            <w:r w:rsidRPr="006C029A">
              <w:rPr>
                <w:rFonts w:asciiTheme="minorHAnsi" w:hAnsiTheme="minorHAnsi"/>
                <w:lang/>
              </w:rPr>
              <w:t>p</w:t>
            </w:r>
            <w:r w:rsidRPr="006C029A">
              <w:rPr>
                <w:lang w:val="ru-RU"/>
              </w:rPr>
              <w:t>hysical chemistry</w:t>
            </w:r>
            <w:r>
              <w:rPr>
                <w:rFonts w:asciiTheme="minorHAnsi" w:hAnsiTheme="minorHAnsi"/>
                <w:lang/>
              </w:rPr>
              <w:t>.</w:t>
            </w:r>
          </w:p>
        </w:tc>
      </w:tr>
    </w:tbl>
    <w:p w:rsidR="003B3EF0" w:rsidRDefault="007069E1" w:rsidP="00642B23">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sidRPr="007069E1">
        <w:rPr>
          <w:rFonts w:ascii="Times New Roman" w:hAnsi="Times New Roman" w:cs="Times New Roman"/>
          <w:b/>
          <w:bCs/>
          <w:color w:val="000000"/>
        </w:rPr>
        <w:t>I</w:t>
      </w:r>
      <w:r>
        <w:rPr>
          <w:rFonts w:ascii="Times New Roman" w:hAnsi="Times New Roman" w:cs="Times New Roman"/>
          <w:b/>
          <w:bCs/>
          <w:color w:val="000000"/>
        </w:rPr>
        <w:t>I</w:t>
      </w:r>
      <w:r w:rsidR="003B3EF0">
        <w:rPr>
          <w:rFonts w:ascii="Times New Roman" w:hAnsi="Times New Roman" w:cs="Times New Roman"/>
          <w:color w:val="000000"/>
        </w:rPr>
        <w:t xml:space="preserve"> (</w:t>
      </w:r>
      <w:r w:rsidRPr="007069E1">
        <w:rPr>
          <w:rFonts w:ascii="Times New Roman" w:hAnsi="Times New Roman" w:cs="Times New Roman"/>
          <w:color w:val="000000"/>
        </w:rPr>
        <w:t>SECOND WEEK</w:t>
      </w:r>
      <w:r w:rsidR="003B3EF0">
        <w:rPr>
          <w:rFonts w:ascii="Times New Roman" w:hAnsi="Times New Roman" w:cs="Times New Roman"/>
          <w:color w:val="000000"/>
        </w:rPr>
        <w:t>):</w:t>
      </w:r>
    </w:p>
    <w:p w:rsidR="003B3EF0" w:rsidRDefault="003B3EF0" w:rsidP="00E201A4">
      <w:pPr>
        <w:autoSpaceDE w:val="0"/>
        <w:autoSpaceDN w:val="0"/>
        <w:adjustRightInd w:val="0"/>
        <w:jc w:val="center"/>
        <w:rPr>
          <w:rFonts w:ascii="Times New Roman" w:hAnsi="Times New Roman" w:cs="Times New Roman"/>
          <w:color w:val="000000"/>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5E4195" w:rsidRPr="00CA72DF" w:rsidTr="005E4195">
        <w:trPr>
          <w:trHeight w:val="469"/>
          <w:jc w:val="center"/>
        </w:trPr>
        <w:tc>
          <w:tcPr>
            <w:tcW w:w="2577" w:type="pct"/>
            <w:shd w:val="clear" w:color="auto" w:fill="auto"/>
          </w:tcPr>
          <w:p w:rsidR="005E4195" w:rsidRDefault="005E4195" w:rsidP="00CA72DF">
            <w:pPr>
              <w:jc w:val="center"/>
            </w:pPr>
            <w:r w:rsidRPr="00CA72DF">
              <w:t>Lectures (2 classes)</w:t>
            </w:r>
          </w:p>
          <w:p w:rsidR="005E4195" w:rsidRPr="00CA72DF" w:rsidRDefault="005E4195" w:rsidP="00CA72DF">
            <w:pPr>
              <w:jc w:val="center"/>
            </w:pPr>
          </w:p>
          <w:p w:rsidR="005E4195" w:rsidRPr="000B07AC" w:rsidRDefault="005E4195" w:rsidP="00EC4765">
            <w:pPr>
              <w:jc w:val="center"/>
              <w:rPr>
                <w:rFonts w:ascii="Times New Roman" w:hAnsi="Times New Roman" w:cs="Times New Roman"/>
              </w:rPr>
            </w:pPr>
            <w:r w:rsidRPr="00CD667A">
              <w:rPr>
                <w:rFonts w:ascii="Times New Roman" w:hAnsi="Times New Roman" w:cs="Times New Roman"/>
                <w:lang w:val="ru-RU"/>
              </w:rPr>
              <w:t>Behaviour</w:t>
            </w:r>
            <w:r>
              <w:rPr>
                <w:rFonts w:ascii="Times New Roman" w:hAnsi="Times New Roman" w:cs="Times New Roman"/>
                <w:lang/>
              </w:rPr>
              <w:t xml:space="preserve"> </w:t>
            </w:r>
            <w:r w:rsidRPr="00CD667A">
              <w:rPr>
                <w:rFonts w:ascii="Times New Roman" w:hAnsi="Times New Roman" w:cs="Times New Roman"/>
                <w:lang w:val="ru-RU"/>
              </w:rPr>
              <w:t xml:space="preserve">of </w:t>
            </w:r>
            <w:r>
              <w:rPr>
                <w:rFonts w:ascii="Times New Roman" w:hAnsi="Times New Roman" w:cs="Times New Roman"/>
                <w:lang/>
              </w:rPr>
              <w:t>g</w:t>
            </w:r>
            <w:r w:rsidRPr="00CD667A">
              <w:rPr>
                <w:rFonts w:ascii="Times New Roman" w:hAnsi="Times New Roman" w:cs="Times New Roman"/>
                <w:lang w:val="ru-RU"/>
              </w:rPr>
              <w:t>ases</w:t>
            </w:r>
            <w:r>
              <w:rPr>
                <w:rFonts w:ascii="Times New Roman" w:hAnsi="Times New Roman" w:cs="Times New Roman"/>
              </w:rPr>
              <w:t>. Gas laws.</w:t>
            </w:r>
            <w:r w:rsidRPr="000B07AC">
              <w:rPr>
                <w:rFonts w:ascii="Times New Roman" w:hAnsi="Times New Roman" w:cs="Times New Roman"/>
              </w:rPr>
              <w:t xml:space="preserve"> </w:t>
            </w:r>
            <w:r>
              <w:rPr>
                <w:rFonts w:ascii="Times New Roman" w:hAnsi="Times New Roman" w:cs="Times New Roman"/>
              </w:rPr>
              <w:t>Equation of the ideal gas state.</w:t>
            </w:r>
            <w:r w:rsidRPr="000B07AC">
              <w:rPr>
                <w:rFonts w:ascii="Times New Roman" w:hAnsi="Times New Roman" w:cs="Times New Roman"/>
              </w:rPr>
              <w:t xml:space="preserve"> Gas constant</w:t>
            </w:r>
            <w:r>
              <w:rPr>
                <w:rFonts w:ascii="Times New Roman" w:hAnsi="Times New Roman" w:cs="Times New Roman"/>
              </w:rPr>
              <w:t>.</w:t>
            </w:r>
          </w:p>
          <w:p w:rsidR="005E4195" w:rsidRPr="00CA72DF" w:rsidRDefault="005E4195" w:rsidP="00CA72DF">
            <w:pPr>
              <w:jc w:val="center"/>
            </w:pPr>
          </w:p>
        </w:tc>
        <w:tc>
          <w:tcPr>
            <w:tcW w:w="2423" w:type="pct"/>
            <w:shd w:val="clear" w:color="auto" w:fill="auto"/>
          </w:tcPr>
          <w:p w:rsidR="005E4195" w:rsidRPr="00CA72DF" w:rsidRDefault="005E4195" w:rsidP="00CA72DF">
            <w:pPr>
              <w:jc w:val="center"/>
            </w:pPr>
            <w:r>
              <w:t>Practice (1</w:t>
            </w:r>
            <w:r w:rsidRPr="00CA72DF">
              <w:t xml:space="preserve"> </w:t>
            </w:r>
            <w:r>
              <w:t>class</w:t>
            </w:r>
            <w:r w:rsidRPr="00CA72DF">
              <w:t>)</w:t>
            </w:r>
          </w:p>
          <w:p w:rsidR="005E4195" w:rsidRPr="00CA72DF" w:rsidRDefault="005E4195" w:rsidP="00CA72DF">
            <w:pPr>
              <w:jc w:val="center"/>
            </w:pPr>
          </w:p>
          <w:p w:rsidR="005E4195" w:rsidRPr="006C029A" w:rsidRDefault="005E4195" w:rsidP="00CA72DF">
            <w:pPr>
              <w:jc w:val="center"/>
            </w:pPr>
            <w:r w:rsidRPr="006C029A">
              <w:t xml:space="preserve">Numerical </w:t>
            </w:r>
            <w:r>
              <w:t>p</w:t>
            </w:r>
            <w:r w:rsidRPr="006C029A">
              <w:t>roblems</w:t>
            </w:r>
            <w:r>
              <w:t>.</w:t>
            </w:r>
          </w:p>
        </w:tc>
      </w:tr>
    </w:tbl>
    <w:p w:rsidR="003B3EF0" w:rsidRDefault="007069E1" w:rsidP="00642B23">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sidRPr="007069E1">
        <w:rPr>
          <w:rFonts w:ascii="Times New Roman" w:hAnsi="Times New Roman" w:cs="Times New Roman"/>
          <w:b/>
          <w:bCs/>
          <w:color w:val="000000"/>
        </w:rPr>
        <w:t>I</w:t>
      </w:r>
      <w:r>
        <w:rPr>
          <w:rFonts w:ascii="Times New Roman" w:hAnsi="Times New Roman" w:cs="Times New Roman"/>
          <w:b/>
          <w:bCs/>
          <w:color w:val="000000"/>
        </w:rPr>
        <w:t>II</w:t>
      </w:r>
      <w:r w:rsidR="003B3EF0">
        <w:rPr>
          <w:rFonts w:ascii="Times New Roman" w:hAnsi="Times New Roman" w:cs="Times New Roman"/>
          <w:color w:val="000000"/>
        </w:rPr>
        <w:t xml:space="preserve"> (</w:t>
      </w:r>
      <w:r w:rsidRPr="007069E1">
        <w:rPr>
          <w:rFonts w:ascii="Times New Roman" w:hAnsi="Times New Roman" w:cs="Times New Roman"/>
          <w:color w:val="000000"/>
        </w:rPr>
        <w:t>THIRD WEEK</w:t>
      </w:r>
      <w:r w:rsidR="003B3EF0">
        <w:rPr>
          <w:rFonts w:ascii="Times New Roman" w:hAnsi="Times New Roman" w:cs="Times New Roman"/>
          <w:color w:val="000000"/>
        </w:rPr>
        <w:t>):</w:t>
      </w:r>
    </w:p>
    <w:p w:rsidR="003B3EF0" w:rsidRDefault="003B3EF0" w:rsidP="00E201A4">
      <w:pPr>
        <w:autoSpaceDE w:val="0"/>
        <w:autoSpaceDN w:val="0"/>
        <w:adjustRightInd w:val="0"/>
        <w:jc w:val="center"/>
        <w:rPr>
          <w:rFonts w:ascii="Times New Roman" w:hAnsi="Times New Roman" w:cs="Times New Roman"/>
          <w:color w:val="000000"/>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5E4195" w:rsidRPr="00683D63" w:rsidTr="005E4195">
        <w:trPr>
          <w:trHeight w:val="469"/>
          <w:jc w:val="center"/>
        </w:trPr>
        <w:tc>
          <w:tcPr>
            <w:tcW w:w="2577" w:type="pct"/>
            <w:shd w:val="clear" w:color="auto" w:fill="auto"/>
          </w:tcPr>
          <w:p w:rsidR="005E4195" w:rsidRPr="00D377E8" w:rsidRDefault="005E4195" w:rsidP="00F7215B">
            <w:pPr>
              <w:autoSpaceDE w:val="0"/>
              <w:autoSpaceDN w:val="0"/>
              <w:adjustRightInd w:val="0"/>
              <w:jc w:val="center"/>
              <w:rPr>
                <w:rFonts w:ascii="Times New Roman" w:hAnsi="Times New Roman" w:cs="Times New Roman"/>
                <w:lang w:val="ru-RU"/>
              </w:rPr>
            </w:pPr>
            <w:r w:rsidRPr="00354DD7">
              <w:rPr>
                <w:rFonts w:ascii="Times New Roman" w:hAnsi="Times New Roman" w:cs="Times New Roman"/>
                <w:lang w:val="ru-RU"/>
              </w:rPr>
              <w:t xml:space="preserve">Lectures </w:t>
            </w:r>
            <w:r>
              <w:rPr>
                <w:rFonts w:ascii="Times New Roman" w:hAnsi="Times New Roman" w:cs="Times New Roman"/>
                <w:lang/>
              </w:rPr>
              <w:t>(2 classes)</w:t>
            </w:r>
          </w:p>
          <w:p w:rsidR="005E4195" w:rsidRPr="00D377E8" w:rsidRDefault="005E4195" w:rsidP="00F7215B">
            <w:pPr>
              <w:autoSpaceDE w:val="0"/>
              <w:autoSpaceDN w:val="0"/>
              <w:adjustRightInd w:val="0"/>
              <w:jc w:val="center"/>
              <w:rPr>
                <w:rFonts w:ascii="Times New Roman" w:hAnsi="Times New Roman" w:cs="Times New Roman"/>
                <w:lang w:val="ru-RU"/>
              </w:rPr>
            </w:pPr>
          </w:p>
          <w:p w:rsidR="005E4195" w:rsidRPr="003F3365" w:rsidRDefault="005E4195" w:rsidP="00F7215B">
            <w:pPr>
              <w:autoSpaceDE w:val="0"/>
              <w:autoSpaceDN w:val="0"/>
              <w:adjustRightInd w:val="0"/>
              <w:jc w:val="center"/>
              <w:rPr>
                <w:rFonts w:ascii="Times New Roman" w:hAnsi="Times New Roman" w:cs="Times New Roman"/>
              </w:rPr>
            </w:pPr>
            <w:r>
              <w:rPr>
                <w:rFonts w:ascii="Times New Roman" w:hAnsi="Times New Roman" w:cs="Times New Roman"/>
                <w:lang w:val="ru-RU"/>
              </w:rPr>
              <w:t>Coulomb's law. Electric field.</w:t>
            </w:r>
            <w:r w:rsidRPr="00F7215B">
              <w:rPr>
                <w:rFonts w:ascii="Times New Roman" w:hAnsi="Times New Roman" w:cs="Times New Roman"/>
                <w:lang w:val="ru-RU"/>
              </w:rPr>
              <w:t xml:space="preserve"> Electric fie</w:t>
            </w:r>
            <w:r>
              <w:rPr>
                <w:rFonts w:ascii="Times New Roman" w:hAnsi="Times New Roman" w:cs="Times New Roman"/>
                <w:lang w:val="ru-RU"/>
              </w:rPr>
              <w:t>ld strength. Electric potential</w:t>
            </w:r>
            <w:r>
              <w:rPr>
                <w:rFonts w:ascii="Times New Roman" w:hAnsi="Times New Roman" w:cs="Times New Roman"/>
              </w:rPr>
              <w:t>.</w:t>
            </w:r>
            <w:r>
              <w:rPr>
                <w:rFonts w:ascii="Times New Roman" w:hAnsi="Times New Roman" w:cs="Times New Roman"/>
                <w:lang w:val="ru-RU"/>
              </w:rPr>
              <w:t xml:space="preserve"> Electric dipoles.</w:t>
            </w:r>
            <w:r w:rsidRPr="00F7215B">
              <w:rPr>
                <w:rFonts w:ascii="Times New Roman" w:hAnsi="Times New Roman" w:cs="Times New Roman"/>
                <w:lang w:val="ru-RU"/>
              </w:rPr>
              <w:t xml:space="preserve"> Types</w:t>
            </w:r>
            <w:r>
              <w:rPr>
                <w:rFonts w:ascii="Times New Roman" w:hAnsi="Times New Roman" w:cs="Times New Roman"/>
                <w:lang w:val="ru-RU"/>
              </w:rPr>
              <w:t xml:space="preserve"> of electrostatic interactions. </w:t>
            </w:r>
            <w:r>
              <w:rPr>
                <w:rFonts w:ascii="Times New Roman" w:hAnsi="Times New Roman" w:cs="Times New Roman"/>
              </w:rPr>
              <w:t>I</w:t>
            </w:r>
            <w:r w:rsidRPr="00F7215B">
              <w:rPr>
                <w:rFonts w:ascii="Times New Roman" w:hAnsi="Times New Roman" w:cs="Times New Roman"/>
                <w:lang w:val="ru-RU"/>
              </w:rPr>
              <w:t>nteraction energy</w:t>
            </w:r>
            <w:r>
              <w:rPr>
                <w:rFonts w:ascii="Times New Roman" w:hAnsi="Times New Roman" w:cs="Times New Roman"/>
              </w:rPr>
              <w:t>.</w:t>
            </w:r>
          </w:p>
        </w:tc>
        <w:tc>
          <w:tcPr>
            <w:tcW w:w="2423" w:type="pct"/>
            <w:shd w:val="clear" w:color="auto" w:fill="auto"/>
          </w:tcPr>
          <w:p w:rsidR="005E4195" w:rsidRPr="00354DD7" w:rsidRDefault="005E4195" w:rsidP="00F7215B">
            <w:pPr>
              <w:autoSpaceDE w:val="0"/>
              <w:autoSpaceDN w:val="0"/>
              <w:adjustRightInd w:val="0"/>
              <w:jc w:val="center"/>
              <w:rPr>
                <w:rFonts w:ascii="Times New Roman" w:hAnsi="Times New Roman" w:cs="Times New Roman"/>
                <w:lang/>
              </w:rPr>
            </w:pPr>
            <w:r w:rsidRPr="00354DD7">
              <w:rPr>
                <w:rFonts w:ascii="Times New Roman" w:hAnsi="Times New Roman" w:cs="Times New Roman"/>
                <w:lang w:val="ru-RU"/>
              </w:rPr>
              <w:t>Practice</w:t>
            </w:r>
            <w:r>
              <w:rPr>
                <w:rFonts w:ascii="Times New Roman" w:hAnsi="Times New Roman" w:cs="Times New Roman"/>
                <w:lang/>
              </w:rPr>
              <w:t xml:space="preserve"> (1 class)</w:t>
            </w:r>
          </w:p>
          <w:p w:rsidR="005E4195" w:rsidRPr="00D377E8" w:rsidRDefault="005E4195" w:rsidP="00F7215B">
            <w:pPr>
              <w:autoSpaceDE w:val="0"/>
              <w:autoSpaceDN w:val="0"/>
              <w:adjustRightInd w:val="0"/>
              <w:jc w:val="center"/>
              <w:rPr>
                <w:rFonts w:ascii="Times New Roman" w:hAnsi="Times New Roman" w:cs="Times New Roman"/>
                <w:lang w:val="ru-RU"/>
              </w:rPr>
            </w:pPr>
          </w:p>
          <w:p w:rsidR="005E4195" w:rsidRPr="006C029A" w:rsidRDefault="005E4195" w:rsidP="00F7215B">
            <w:pPr>
              <w:autoSpaceDE w:val="0"/>
              <w:autoSpaceDN w:val="0"/>
              <w:adjustRightInd w:val="0"/>
              <w:jc w:val="center"/>
              <w:rPr>
                <w:rFonts w:ascii="Calibri" w:hAnsi="Calibri" w:cs="Times New Roman"/>
                <w:lang w:val="ru-RU"/>
              </w:rPr>
            </w:pPr>
            <w:r>
              <w:t>Electrical conductivity of a s</w:t>
            </w:r>
            <w:r w:rsidRPr="003D7335">
              <w:t>olution. Calculation Examples</w:t>
            </w:r>
            <w:r>
              <w:t>.</w:t>
            </w:r>
          </w:p>
        </w:tc>
      </w:tr>
    </w:tbl>
    <w:p w:rsidR="00F21F1C" w:rsidRDefault="00F21F1C" w:rsidP="00642B23">
      <w:pPr>
        <w:autoSpaceDE w:val="0"/>
        <w:autoSpaceDN w:val="0"/>
        <w:adjustRightInd w:val="0"/>
        <w:jc w:val="center"/>
        <w:rPr>
          <w:rFonts w:ascii="Times New Roman" w:hAnsi="Times New Roman" w:cs="Times New Roman"/>
          <w:b/>
          <w:bCs/>
          <w:sz w:val="23"/>
          <w:szCs w:val="23"/>
        </w:rPr>
      </w:pPr>
    </w:p>
    <w:p w:rsidR="003B3EF0" w:rsidRPr="008F5AC9" w:rsidRDefault="007069E1" w:rsidP="00642B23">
      <w:pPr>
        <w:autoSpaceDE w:val="0"/>
        <w:autoSpaceDN w:val="0"/>
        <w:adjustRightInd w:val="0"/>
        <w:jc w:val="center"/>
        <w:rPr>
          <w:rFonts w:ascii="Times New Roman" w:hAnsi="Times New Roman" w:cs="Times New Roman"/>
        </w:rPr>
      </w:pPr>
      <w:r w:rsidRPr="007069E1">
        <w:rPr>
          <w:rFonts w:ascii="Times New Roman" w:hAnsi="Times New Roman" w:cs="Times New Roman"/>
          <w:b/>
          <w:bCs/>
          <w:sz w:val="23"/>
          <w:szCs w:val="23"/>
        </w:rPr>
        <w:t xml:space="preserve">UNIT </w:t>
      </w:r>
      <w:r>
        <w:rPr>
          <w:rFonts w:ascii="Times New Roman" w:hAnsi="Times New Roman" w:cs="Times New Roman"/>
          <w:b/>
          <w:bCs/>
          <w:color w:val="000000"/>
        </w:rPr>
        <w:t xml:space="preserve">IV </w:t>
      </w:r>
      <w:r w:rsidR="003B3EF0" w:rsidRPr="008F5AC9">
        <w:rPr>
          <w:rFonts w:ascii="Times New Roman" w:hAnsi="Times New Roman" w:cs="Times New Roman"/>
        </w:rPr>
        <w:t>(</w:t>
      </w:r>
      <w:r w:rsidR="00675B04" w:rsidRPr="00675B04">
        <w:rPr>
          <w:rFonts w:ascii="Times New Roman" w:hAnsi="Times New Roman" w:cs="Times New Roman"/>
        </w:rPr>
        <w:t>FOURTH WEEK</w:t>
      </w:r>
      <w:r w:rsidR="003B3EF0" w:rsidRPr="008F5AC9">
        <w:rPr>
          <w:rFonts w:ascii="Times New Roman" w:hAnsi="Times New Roman" w:cs="Times New Roman"/>
        </w:rPr>
        <w:t>):</w:t>
      </w:r>
    </w:p>
    <w:p w:rsidR="003B3EF0" w:rsidRPr="008F5AC9" w:rsidRDefault="003B3EF0" w:rsidP="00E201A4">
      <w:pPr>
        <w:autoSpaceDE w:val="0"/>
        <w:autoSpaceDN w:val="0"/>
        <w:adjustRightInd w:val="0"/>
        <w:jc w:val="center"/>
        <w:rPr>
          <w:rFonts w:ascii="Times New Roman" w:hAnsi="Times New Roman" w:cs="Times New Roman"/>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5E4195" w:rsidRPr="00683D63" w:rsidTr="005E4195">
        <w:trPr>
          <w:trHeight w:val="469"/>
          <w:jc w:val="center"/>
        </w:trPr>
        <w:tc>
          <w:tcPr>
            <w:tcW w:w="2577" w:type="pct"/>
            <w:shd w:val="clear" w:color="auto" w:fill="auto"/>
          </w:tcPr>
          <w:p w:rsidR="005E4195" w:rsidRPr="00CD667A" w:rsidRDefault="005E4195" w:rsidP="00F7215B">
            <w:pPr>
              <w:autoSpaceDE w:val="0"/>
              <w:autoSpaceDN w:val="0"/>
              <w:adjustRightInd w:val="0"/>
              <w:jc w:val="center"/>
              <w:rPr>
                <w:rFonts w:ascii="Times New Roman" w:hAnsi="Times New Roman" w:cs="Times New Roman"/>
                <w:lang/>
              </w:rPr>
            </w:pPr>
            <w:r w:rsidRPr="00CD667A">
              <w:rPr>
                <w:rFonts w:ascii="Times New Roman" w:hAnsi="Times New Roman" w:cs="Times New Roman"/>
                <w:lang w:val="ru-RU"/>
              </w:rPr>
              <w:t xml:space="preserve">Lectures </w:t>
            </w:r>
            <w:r w:rsidRPr="00CD667A">
              <w:rPr>
                <w:rFonts w:ascii="Times New Roman" w:hAnsi="Times New Roman" w:cs="Times New Roman"/>
                <w:lang/>
              </w:rPr>
              <w:t xml:space="preserve">(2 classes) </w:t>
            </w:r>
          </w:p>
          <w:p w:rsidR="005E4195" w:rsidRPr="00CD667A" w:rsidRDefault="005E4195" w:rsidP="00F7215B">
            <w:pPr>
              <w:autoSpaceDE w:val="0"/>
              <w:autoSpaceDN w:val="0"/>
              <w:adjustRightInd w:val="0"/>
              <w:jc w:val="center"/>
              <w:rPr>
                <w:rFonts w:ascii="Times New Roman" w:hAnsi="Times New Roman" w:cs="Times New Roman"/>
                <w:lang w:val="ru-RU"/>
              </w:rPr>
            </w:pPr>
            <w:r w:rsidRPr="00CD667A">
              <w:rPr>
                <w:rFonts w:ascii="Times New Roman" w:hAnsi="Times New Roman" w:cs="Times New Roman"/>
                <w:lang w:val="ru-RU"/>
              </w:rPr>
              <w:tab/>
            </w:r>
            <w:r w:rsidRPr="00CD667A">
              <w:rPr>
                <w:rFonts w:ascii="Times New Roman" w:hAnsi="Times New Roman" w:cs="Times New Roman"/>
                <w:lang w:val="ru-RU"/>
              </w:rPr>
              <w:tab/>
            </w:r>
          </w:p>
          <w:p w:rsidR="005E4195" w:rsidRPr="00CD667A" w:rsidRDefault="005E4195" w:rsidP="00AE1EAA">
            <w:pPr>
              <w:autoSpaceDE w:val="0"/>
              <w:autoSpaceDN w:val="0"/>
              <w:adjustRightInd w:val="0"/>
              <w:jc w:val="center"/>
              <w:rPr>
                <w:rFonts w:ascii="Times New Roman" w:hAnsi="Times New Roman" w:cs="Times New Roman"/>
                <w:lang w:val="ru-RU"/>
              </w:rPr>
            </w:pPr>
            <w:r w:rsidRPr="005A24A2">
              <w:rPr>
                <w:rFonts w:ascii="Times New Roman" w:hAnsi="Times New Roman" w:cs="Times New Roman"/>
                <w:lang/>
              </w:rPr>
              <w:t>Intermolecular interactions</w:t>
            </w:r>
            <w:r>
              <w:rPr>
                <w:rFonts w:ascii="Times New Roman" w:hAnsi="Times New Roman" w:cs="Times New Roman"/>
                <w:lang/>
              </w:rPr>
              <w:t>.</w:t>
            </w:r>
          </w:p>
        </w:tc>
        <w:tc>
          <w:tcPr>
            <w:tcW w:w="2423" w:type="pct"/>
            <w:shd w:val="clear" w:color="auto" w:fill="auto"/>
          </w:tcPr>
          <w:p w:rsidR="005E4195" w:rsidRPr="00CD667A" w:rsidRDefault="005E4195" w:rsidP="00F7215B">
            <w:pPr>
              <w:autoSpaceDE w:val="0"/>
              <w:autoSpaceDN w:val="0"/>
              <w:adjustRightInd w:val="0"/>
              <w:jc w:val="center"/>
              <w:rPr>
                <w:rFonts w:ascii="Times New Roman" w:hAnsi="Times New Roman" w:cs="Times New Roman"/>
                <w:lang/>
              </w:rPr>
            </w:pPr>
            <w:r w:rsidRPr="00CD667A">
              <w:rPr>
                <w:rFonts w:ascii="Times New Roman" w:hAnsi="Times New Roman" w:cs="Times New Roman"/>
                <w:lang w:val="ru-RU"/>
              </w:rPr>
              <w:t>Practice</w:t>
            </w:r>
            <w:r>
              <w:rPr>
                <w:rFonts w:ascii="Times New Roman" w:hAnsi="Times New Roman" w:cs="Times New Roman"/>
                <w:lang/>
              </w:rPr>
              <w:t xml:space="preserve"> (1</w:t>
            </w:r>
            <w:r w:rsidRPr="00CD667A">
              <w:rPr>
                <w:rFonts w:ascii="Times New Roman" w:hAnsi="Times New Roman" w:cs="Times New Roman"/>
                <w:lang/>
              </w:rPr>
              <w:t xml:space="preserve"> </w:t>
            </w:r>
            <w:r>
              <w:rPr>
                <w:rFonts w:ascii="Times New Roman" w:hAnsi="Times New Roman" w:cs="Times New Roman"/>
                <w:lang/>
              </w:rPr>
              <w:t>class</w:t>
            </w:r>
            <w:r w:rsidRPr="00CD667A">
              <w:rPr>
                <w:rFonts w:ascii="Times New Roman" w:hAnsi="Times New Roman" w:cs="Times New Roman"/>
                <w:lang/>
              </w:rPr>
              <w:t>)</w:t>
            </w:r>
          </w:p>
          <w:p w:rsidR="005E4195" w:rsidRPr="00CD667A" w:rsidRDefault="005E4195" w:rsidP="00F7215B">
            <w:pPr>
              <w:autoSpaceDE w:val="0"/>
              <w:autoSpaceDN w:val="0"/>
              <w:adjustRightInd w:val="0"/>
              <w:jc w:val="center"/>
              <w:rPr>
                <w:rFonts w:ascii="Times New Roman" w:hAnsi="Times New Roman" w:cs="Times New Roman"/>
                <w:lang w:val="ru-RU"/>
              </w:rPr>
            </w:pPr>
          </w:p>
          <w:p w:rsidR="005E4195" w:rsidRPr="00CD667A" w:rsidRDefault="005E4195" w:rsidP="00EE519C">
            <w:pPr>
              <w:autoSpaceDE w:val="0"/>
              <w:autoSpaceDN w:val="0"/>
              <w:adjustRightInd w:val="0"/>
              <w:jc w:val="center"/>
              <w:rPr>
                <w:rFonts w:ascii="Times New Roman" w:hAnsi="Times New Roman" w:cs="Times New Roman"/>
                <w:lang w:val="ru-RU"/>
              </w:rPr>
            </w:pPr>
            <w:r w:rsidRPr="005A24A2">
              <w:rPr>
                <w:rFonts w:ascii="Times New Roman" w:hAnsi="Times New Roman" w:cs="Times New Roman"/>
                <w:lang w:val="ru-RU"/>
              </w:rPr>
              <w:t>Molecular polarity and intermolecular interactions: animation of various examples of intermolecular interactions.</w:t>
            </w:r>
          </w:p>
        </w:tc>
      </w:tr>
    </w:tbl>
    <w:p w:rsidR="003B3EF0" w:rsidRPr="008F5AC9" w:rsidRDefault="003B3EF0" w:rsidP="00E201A4">
      <w:pPr>
        <w:autoSpaceDE w:val="0"/>
        <w:autoSpaceDN w:val="0"/>
        <w:adjustRightInd w:val="0"/>
        <w:jc w:val="center"/>
        <w:rPr>
          <w:rFonts w:ascii="Times New Roman" w:hAnsi="Times New Roman" w:cs="Times New Roman"/>
          <w:b/>
          <w:bCs/>
          <w:sz w:val="28"/>
          <w:szCs w:val="28"/>
          <w:lang w:val="ru-RU"/>
        </w:rPr>
      </w:pPr>
    </w:p>
    <w:p w:rsidR="003B3EF0" w:rsidRPr="008F5AC9" w:rsidRDefault="007069E1" w:rsidP="00642B23">
      <w:pPr>
        <w:autoSpaceDE w:val="0"/>
        <w:autoSpaceDN w:val="0"/>
        <w:adjustRightInd w:val="0"/>
        <w:jc w:val="center"/>
        <w:rPr>
          <w:rFonts w:ascii="Times New Roman" w:hAnsi="Times New Roman" w:cs="Times New Roman"/>
        </w:rPr>
      </w:pPr>
      <w:r w:rsidRPr="007069E1">
        <w:rPr>
          <w:rFonts w:ascii="Times New Roman" w:hAnsi="Times New Roman" w:cs="Times New Roman"/>
          <w:b/>
          <w:bCs/>
          <w:sz w:val="23"/>
          <w:szCs w:val="23"/>
        </w:rPr>
        <w:t xml:space="preserve">UNIT </w:t>
      </w:r>
      <w:r>
        <w:rPr>
          <w:rFonts w:ascii="Times New Roman" w:hAnsi="Times New Roman" w:cs="Times New Roman"/>
          <w:b/>
          <w:bCs/>
          <w:color w:val="000000"/>
        </w:rPr>
        <w:t>V</w:t>
      </w:r>
      <w:r w:rsidR="003B3EF0" w:rsidRPr="008F5AC9">
        <w:rPr>
          <w:rFonts w:ascii="Times New Roman" w:hAnsi="Times New Roman" w:cs="Times New Roman"/>
        </w:rPr>
        <w:t xml:space="preserve"> (</w:t>
      </w:r>
      <w:r w:rsidR="00675B04" w:rsidRPr="007069E1">
        <w:rPr>
          <w:rFonts w:ascii="Times New Roman" w:hAnsi="Times New Roman" w:cs="Times New Roman"/>
        </w:rPr>
        <w:t>FIFTH WEEK</w:t>
      </w:r>
      <w:r w:rsidR="003B3EF0" w:rsidRPr="008F5AC9">
        <w:rPr>
          <w:rFonts w:ascii="Times New Roman" w:hAnsi="Times New Roman" w:cs="Times New Roman"/>
        </w:rPr>
        <w:t>):</w:t>
      </w:r>
    </w:p>
    <w:p w:rsidR="003B3EF0" w:rsidRPr="008F5AC9" w:rsidRDefault="003B3EF0" w:rsidP="00E201A4">
      <w:pPr>
        <w:autoSpaceDE w:val="0"/>
        <w:autoSpaceDN w:val="0"/>
        <w:adjustRightInd w:val="0"/>
        <w:jc w:val="center"/>
        <w:rPr>
          <w:rFonts w:ascii="Times New Roman" w:hAnsi="Times New Roman" w:cs="Times New Roman"/>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5E4195" w:rsidRPr="00683D63" w:rsidTr="005E4195">
        <w:trPr>
          <w:trHeight w:val="469"/>
          <w:jc w:val="center"/>
        </w:trPr>
        <w:tc>
          <w:tcPr>
            <w:tcW w:w="2577" w:type="pct"/>
            <w:shd w:val="clear" w:color="auto" w:fill="auto"/>
          </w:tcPr>
          <w:p w:rsidR="005E4195" w:rsidRPr="00CD667A" w:rsidRDefault="005E4195" w:rsidP="00F7215B">
            <w:pPr>
              <w:autoSpaceDE w:val="0"/>
              <w:autoSpaceDN w:val="0"/>
              <w:adjustRightInd w:val="0"/>
              <w:jc w:val="center"/>
              <w:rPr>
                <w:rFonts w:ascii="Times New Roman" w:hAnsi="Times New Roman" w:cs="Times New Roman"/>
                <w:lang/>
              </w:rPr>
            </w:pPr>
            <w:r w:rsidRPr="00CD667A">
              <w:rPr>
                <w:rFonts w:ascii="Times New Roman" w:hAnsi="Times New Roman" w:cs="Times New Roman"/>
                <w:lang w:val="ru-RU"/>
              </w:rPr>
              <w:t xml:space="preserve">Lectures </w:t>
            </w:r>
            <w:r w:rsidRPr="00CD667A">
              <w:rPr>
                <w:rFonts w:ascii="Times New Roman" w:hAnsi="Times New Roman" w:cs="Times New Roman"/>
                <w:lang/>
              </w:rPr>
              <w:t>(2 classes)</w:t>
            </w:r>
          </w:p>
          <w:p w:rsidR="005E4195" w:rsidRPr="00CD667A" w:rsidRDefault="005E4195" w:rsidP="00F7215B">
            <w:pPr>
              <w:autoSpaceDE w:val="0"/>
              <w:autoSpaceDN w:val="0"/>
              <w:adjustRightInd w:val="0"/>
              <w:jc w:val="center"/>
              <w:rPr>
                <w:rFonts w:ascii="Times New Roman" w:hAnsi="Times New Roman" w:cs="Times New Roman"/>
                <w:lang w:val="ru-RU"/>
              </w:rPr>
            </w:pPr>
          </w:p>
          <w:p w:rsidR="005E4195" w:rsidRPr="00CD667A" w:rsidRDefault="005E4195" w:rsidP="001B3BBF">
            <w:pPr>
              <w:autoSpaceDE w:val="0"/>
              <w:autoSpaceDN w:val="0"/>
              <w:adjustRightInd w:val="0"/>
              <w:jc w:val="center"/>
              <w:rPr>
                <w:rFonts w:ascii="Times New Roman" w:hAnsi="Times New Roman" w:cs="Times New Roman"/>
                <w:lang w:val="ru-RU"/>
              </w:rPr>
            </w:pPr>
            <w:r>
              <w:rPr>
                <w:rFonts w:ascii="Times New Roman" w:hAnsi="Times New Roman" w:cs="Times New Roman"/>
                <w:lang w:val="ru-RU"/>
              </w:rPr>
              <w:t xml:space="preserve">Thermodynamic system. </w:t>
            </w:r>
            <w:r w:rsidRPr="001B3BBF">
              <w:rPr>
                <w:rFonts w:ascii="Times New Roman" w:hAnsi="Times New Roman" w:cs="Times New Roman"/>
                <w:lang w:val="ru-RU"/>
              </w:rPr>
              <w:t>Fir</w:t>
            </w:r>
            <w:r>
              <w:rPr>
                <w:rFonts w:ascii="Times New Roman" w:hAnsi="Times New Roman" w:cs="Times New Roman"/>
                <w:lang w:val="ru-RU"/>
              </w:rPr>
              <w:t xml:space="preserve">st law of thermodynamics. </w:t>
            </w:r>
            <w:r w:rsidRPr="003C6F12">
              <w:rPr>
                <w:rFonts w:ascii="Times New Roman" w:hAnsi="Times New Roman" w:cs="Times New Roman"/>
                <w:lang w:val="ru-RU"/>
              </w:rPr>
              <w:t>Thermal changes of chemical processes.</w:t>
            </w:r>
            <w:r w:rsidRPr="001B3BBF">
              <w:rPr>
                <w:rFonts w:ascii="Times New Roman" w:hAnsi="Times New Roman" w:cs="Times New Roman"/>
                <w:lang w:val="ru-RU"/>
              </w:rPr>
              <w:t xml:space="preserve"> </w:t>
            </w:r>
          </w:p>
        </w:tc>
        <w:tc>
          <w:tcPr>
            <w:tcW w:w="2423" w:type="pct"/>
            <w:shd w:val="clear" w:color="auto" w:fill="auto"/>
          </w:tcPr>
          <w:p w:rsidR="005E4195" w:rsidRPr="00CD667A" w:rsidRDefault="005E4195" w:rsidP="00F7215B">
            <w:pPr>
              <w:autoSpaceDE w:val="0"/>
              <w:autoSpaceDN w:val="0"/>
              <w:adjustRightInd w:val="0"/>
              <w:jc w:val="center"/>
              <w:rPr>
                <w:rFonts w:ascii="Times New Roman" w:hAnsi="Times New Roman" w:cs="Times New Roman"/>
                <w:lang/>
              </w:rPr>
            </w:pPr>
            <w:r w:rsidRPr="00CD667A">
              <w:rPr>
                <w:rFonts w:ascii="Times New Roman" w:hAnsi="Times New Roman" w:cs="Times New Roman"/>
                <w:lang w:val="ru-RU"/>
              </w:rPr>
              <w:t>Practice</w:t>
            </w:r>
            <w:r>
              <w:rPr>
                <w:rFonts w:ascii="Times New Roman" w:hAnsi="Times New Roman" w:cs="Times New Roman"/>
                <w:lang/>
              </w:rPr>
              <w:t xml:space="preserve"> (1</w:t>
            </w:r>
            <w:r w:rsidRPr="00CD667A">
              <w:rPr>
                <w:rFonts w:ascii="Times New Roman" w:hAnsi="Times New Roman" w:cs="Times New Roman"/>
                <w:lang/>
              </w:rPr>
              <w:t xml:space="preserve"> </w:t>
            </w:r>
            <w:r>
              <w:rPr>
                <w:rFonts w:ascii="Times New Roman" w:hAnsi="Times New Roman" w:cs="Times New Roman"/>
                <w:lang/>
              </w:rPr>
              <w:t>class</w:t>
            </w:r>
            <w:r w:rsidRPr="00CD667A">
              <w:rPr>
                <w:rFonts w:ascii="Times New Roman" w:hAnsi="Times New Roman" w:cs="Times New Roman"/>
                <w:lang/>
              </w:rPr>
              <w:t>)</w:t>
            </w:r>
          </w:p>
          <w:p w:rsidR="005E4195" w:rsidRPr="00CD667A" w:rsidRDefault="005E4195" w:rsidP="00F7215B">
            <w:pPr>
              <w:autoSpaceDE w:val="0"/>
              <w:autoSpaceDN w:val="0"/>
              <w:adjustRightInd w:val="0"/>
              <w:jc w:val="center"/>
              <w:rPr>
                <w:rFonts w:ascii="Times New Roman" w:hAnsi="Times New Roman" w:cs="Times New Roman"/>
                <w:lang w:val="ru-RU"/>
              </w:rPr>
            </w:pPr>
          </w:p>
          <w:p w:rsidR="005E4195" w:rsidRPr="00AA1992" w:rsidRDefault="005E4195" w:rsidP="00F7215B">
            <w:pPr>
              <w:autoSpaceDE w:val="0"/>
              <w:autoSpaceDN w:val="0"/>
              <w:adjustRightInd w:val="0"/>
              <w:jc w:val="center"/>
              <w:rPr>
                <w:rFonts w:ascii="Times New Roman" w:hAnsi="Times New Roman" w:cs="Times New Roman"/>
                <w:lang/>
              </w:rPr>
            </w:pPr>
            <w:r w:rsidRPr="003C6F12">
              <w:rPr>
                <w:rFonts w:ascii="Times New Roman" w:hAnsi="Times New Roman" w:cs="Times New Roman"/>
                <w:lang w:val="ru-RU"/>
              </w:rPr>
              <w:t>Therma</w:t>
            </w:r>
            <w:r>
              <w:rPr>
                <w:rFonts w:ascii="Times New Roman" w:hAnsi="Times New Roman" w:cs="Times New Roman"/>
                <w:lang w:val="ru-RU"/>
              </w:rPr>
              <w:t>l changes of chemical processes-</w:t>
            </w:r>
            <w:r w:rsidRPr="00CD667A">
              <w:rPr>
                <w:rFonts w:ascii="Times New Roman" w:hAnsi="Times New Roman" w:cs="Times New Roman"/>
                <w:lang w:val="ru-RU"/>
              </w:rPr>
              <w:t>practice problems</w:t>
            </w:r>
            <w:r>
              <w:rPr>
                <w:rFonts w:ascii="Times New Roman" w:hAnsi="Times New Roman" w:cs="Times New Roman"/>
                <w:lang/>
              </w:rPr>
              <w:t>.</w:t>
            </w:r>
          </w:p>
        </w:tc>
      </w:tr>
    </w:tbl>
    <w:p w:rsidR="003B3EF0" w:rsidRPr="00683D63" w:rsidRDefault="003B3EF0" w:rsidP="00E201A4">
      <w:pPr>
        <w:autoSpaceDE w:val="0"/>
        <w:autoSpaceDN w:val="0"/>
        <w:adjustRightInd w:val="0"/>
        <w:jc w:val="center"/>
        <w:rPr>
          <w:rFonts w:ascii="Times New Roman" w:hAnsi="Times New Roman" w:cs="Times New Roman"/>
          <w:b/>
          <w:bCs/>
          <w:color w:val="000000"/>
          <w:lang w:val="ru-RU"/>
        </w:rPr>
      </w:pPr>
    </w:p>
    <w:p w:rsidR="003B3EF0" w:rsidRDefault="007069E1" w:rsidP="00642B23">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color w:val="000000"/>
        </w:rPr>
        <w:t>VI</w:t>
      </w:r>
      <w:r w:rsidR="003B3EF0">
        <w:rPr>
          <w:rFonts w:ascii="Times New Roman" w:hAnsi="Times New Roman" w:cs="Times New Roman"/>
          <w:color w:val="000000"/>
        </w:rPr>
        <w:t xml:space="preserve"> (</w:t>
      </w:r>
      <w:r w:rsidRPr="007069E1">
        <w:rPr>
          <w:rFonts w:ascii="Times New Roman" w:hAnsi="Times New Roman" w:cs="Times New Roman"/>
          <w:color w:val="000000"/>
        </w:rPr>
        <w:t>SIXTH WEEK</w:t>
      </w:r>
      <w:r w:rsidR="003B3EF0">
        <w:rPr>
          <w:rFonts w:ascii="Times New Roman" w:hAnsi="Times New Roman" w:cs="Times New Roman"/>
          <w:color w:val="000000"/>
        </w:rPr>
        <w:t>):</w:t>
      </w:r>
    </w:p>
    <w:p w:rsidR="003B3EF0" w:rsidRDefault="003B3EF0" w:rsidP="00E201A4">
      <w:pPr>
        <w:autoSpaceDE w:val="0"/>
        <w:autoSpaceDN w:val="0"/>
        <w:adjustRightInd w:val="0"/>
        <w:jc w:val="center"/>
        <w:rPr>
          <w:rFonts w:ascii="Times New Roman" w:hAnsi="Times New Roman" w:cs="Times New Roman"/>
          <w:color w:val="000000"/>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6B6936" w:rsidRPr="00683D63" w:rsidTr="006B6936">
        <w:trPr>
          <w:trHeight w:val="469"/>
          <w:jc w:val="center"/>
        </w:trPr>
        <w:tc>
          <w:tcPr>
            <w:tcW w:w="2577" w:type="pct"/>
            <w:shd w:val="clear" w:color="auto" w:fill="auto"/>
          </w:tcPr>
          <w:p w:rsidR="006B6936" w:rsidRDefault="006B6936" w:rsidP="00F7215B">
            <w:pPr>
              <w:autoSpaceDE w:val="0"/>
              <w:autoSpaceDN w:val="0"/>
              <w:adjustRightInd w:val="0"/>
              <w:jc w:val="center"/>
              <w:rPr>
                <w:rFonts w:ascii="Times New Roman" w:hAnsi="Times New Roman" w:cs="Times New Roman"/>
                <w:lang w:val="ru-RU"/>
              </w:rPr>
            </w:pPr>
            <w:r w:rsidRPr="00354DD7">
              <w:rPr>
                <w:rFonts w:ascii="Times New Roman" w:hAnsi="Times New Roman" w:cs="Times New Roman"/>
                <w:lang w:val="ru-RU"/>
              </w:rPr>
              <w:t xml:space="preserve">Lectures </w:t>
            </w:r>
            <w:r>
              <w:rPr>
                <w:rFonts w:ascii="Times New Roman" w:hAnsi="Times New Roman" w:cs="Times New Roman"/>
                <w:lang/>
              </w:rPr>
              <w:t xml:space="preserve">(2 classes) </w:t>
            </w:r>
            <w:r w:rsidRPr="00354DD7">
              <w:rPr>
                <w:rFonts w:ascii="Times New Roman" w:hAnsi="Times New Roman" w:cs="Times New Roman"/>
                <w:lang w:val="ru-RU"/>
              </w:rPr>
              <w:tab/>
            </w:r>
          </w:p>
          <w:p w:rsidR="006B6936" w:rsidRPr="00D377E8" w:rsidRDefault="006B6936" w:rsidP="00F7215B">
            <w:pPr>
              <w:autoSpaceDE w:val="0"/>
              <w:autoSpaceDN w:val="0"/>
              <w:adjustRightInd w:val="0"/>
              <w:jc w:val="center"/>
              <w:rPr>
                <w:rFonts w:ascii="Times New Roman" w:hAnsi="Times New Roman" w:cs="Times New Roman"/>
                <w:lang w:val="ru-RU"/>
              </w:rPr>
            </w:pPr>
            <w:r w:rsidRPr="00354DD7">
              <w:rPr>
                <w:rFonts w:ascii="Times New Roman" w:hAnsi="Times New Roman" w:cs="Times New Roman"/>
                <w:lang w:val="ru-RU"/>
              </w:rPr>
              <w:tab/>
            </w:r>
          </w:p>
          <w:p w:rsidR="006B6936" w:rsidRPr="003B39AF" w:rsidRDefault="006B6936" w:rsidP="00F7215B">
            <w:pPr>
              <w:autoSpaceDE w:val="0"/>
              <w:autoSpaceDN w:val="0"/>
              <w:adjustRightInd w:val="0"/>
              <w:jc w:val="center"/>
              <w:rPr>
                <w:rFonts w:ascii="Times New Roman" w:hAnsi="Times New Roman" w:cs="Times New Roman"/>
                <w:lang/>
              </w:rPr>
            </w:pPr>
            <w:r w:rsidRPr="00850284">
              <w:rPr>
                <w:rFonts w:ascii="Times New Roman" w:hAnsi="Times New Roman" w:cs="Times New Roman"/>
                <w:lang w:val="ru-RU"/>
              </w:rPr>
              <w:t>Second law of thermodynamics. Entropy of phase transitions and chemical reactions. Gibbs free energy.</w:t>
            </w:r>
          </w:p>
        </w:tc>
        <w:tc>
          <w:tcPr>
            <w:tcW w:w="2423" w:type="pct"/>
            <w:shd w:val="clear" w:color="auto" w:fill="auto"/>
          </w:tcPr>
          <w:p w:rsidR="006B6936" w:rsidRPr="00354DD7" w:rsidRDefault="006B6936" w:rsidP="00F7215B">
            <w:pPr>
              <w:autoSpaceDE w:val="0"/>
              <w:autoSpaceDN w:val="0"/>
              <w:adjustRightInd w:val="0"/>
              <w:jc w:val="center"/>
              <w:rPr>
                <w:rFonts w:ascii="Times New Roman" w:hAnsi="Times New Roman" w:cs="Times New Roman"/>
                <w:lang/>
              </w:rPr>
            </w:pPr>
            <w:r w:rsidRPr="00354DD7">
              <w:rPr>
                <w:rFonts w:ascii="Times New Roman" w:hAnsi="Times New Roman" w:cs="Times New Roman"/>
                <w:lang w:val="ru-RU"/>
              </w:rPr>
              <w:t>Practice</w:t>
            </w:r>
            <w:r>
              <w:rPr>
                <w:rFonts w:ascii="Times New Roman" w:hAnsi="Times New Roman" w:cs="Times New Roman"/>
                <w:lang/>
              </w:rPr>
              <w:t xml:space="preserve"> (1 class)</w:t>
            </w:r>
          </w:p>
          <w:p w:rsidR="006B6936" w:rsidRPr="00D377E8" w:rsidRDefault="006B6936" w:rsidP="00F7215B">
            <w:pPr>
              <w:autoSpaceDE w:val="0"/>
              <w:autoSpaceDN w:val="0"/>
              <w:adjustRightInd w:val="0"/>
              <w:jc w:val="center"/>
              <w:rPr>
                <w:rFonts w:ascii="Times New Roman" w:hAnsi="Times New Roman" w:cs="Times New Roman"/>
                <w:lang w:val="ru-RU"/>
              </w:rPr>
            </w:pPr>
          </w:p>
          <w:p w:rsidR="006B6936" w:rsidRPr="00191D39" w:rsidRDefault="006B6936" w:rsidP="00F7215B">
            <w:pPr>
              <w:autoSpaceDE w:val="0"/>
              <w:autoSpaceDN w:val="0"/>
              <w:adjustRightInd w:val="0"/>
              <w:jc w:val="center"/>
              <w:rPr>
                <w:rFonts w:ascii="Times New Roman" w:hAnsi="Times New Roman" w:cs="Times New Roman"/>
                <w:lang/>
              </w:rPr>
            </w:pPr>
            <w:r w:rsidRPr="00850284">
              <w:rPr>
                <w:rFonts w:ascii="Times New Roman" w:hAnsi="Times New Roman" w:cs="Times New Roman"/>
                <w:lang w:val="ru-RU"/>
              </w:rPr>
              <w:t>Entropy of phase transitions and chemic</w:t>
            </w:r>
            <w:r>
              <w:rPr>
                <w:rFonts w:ascii="Times New Roman" w:hAnsi="Times New Roman" w:cs="Times New Roman"/>
                <w:lang w:val="ru-RU"/>
              </w:rPr>
              <w:t>al reactions. Gibbs free energy</w:t>
            </w:r>
            <w:r>
              <w:rPr>
                <w:rFonts w:ascii="Times New Roman" w:hAnsi="Times New Roman" w:cs="Times New Roman"/>
                <w:lang/>
              </w:rPr>
              <w:t>-</w:t>
            </w:r>
            <w:r w:rsidRPr="00191D39">
              <w:rPr>
                <w:rFonts w:ascii="Times New Roman" w:hAnsi="Times New Roman" w:cs="Times New Roman"/>
                <w:lang/>
              </w:rPr>
              <w:t>practice problems</w:t>
            </w:r>
            <w:r>
              <w:rPr>
                <w:rFonts w:ascii="Times New Roman" w:hAnsi="Times New Roman" w:cs="Times New Roman"/>
                <w:lang/>
              </w:rPr>
              <w:t>.</w:t>
            </w:r>
          </w:p>
        </w:tc>
      </w:tr>
    </w:tbl>
    <w:p w:rsidR="003F29CA" w:rsidRDefault="003F29CA" w:rsidP="00E201A4">
      <w:pPr>
        <w:autoSpaceDE w:val="0"/>
        <w:autoSpaceDN w:val="0"/>
        <w:adjustRightInd w:val="0"/>
        <w:jc w:val="center"/>
        <w:rPr>
          <w:rFonts w:ascii="Times New Roman" w:hAnsi="Times New Roman" w:cs="Times New Roman"/>
          <w:color w:val="000000"/>
          <w:lang w:val="ru-RU"/>
        </w:rPr>
      </w:pPr>
    </w:p>
    <w:p w:rsidR="00ED746C" w:rsidRDefault="00ED746C" w:rsidP="00E201A4">
      <w:pPr>
        <w:autoSpaceDE w:val="0"/>
        <w:autoSpaceDN w:val="0"/>
        <w:adjustRightInd w:val="0"/>
        <w:jc w:val="center"/>
        <w:rPr>
          <w:rFonts w:ascii="Times New Roman" w:hAnsi="Times New Roman" w:cs="Times New Roman"/>
          <w:color w:val="000000"/>
          <w:lang w:val="ru-RU"/>
        </w:rPr>
      </w:pPr>
    </w:p>
    <w:p w:rsidR="00ED746C" w:rsidRPr="00D377E8" w:rsidRDefault="00ED746C" w:rsidP="00E201A4">
      <w:pPr>
        <w:autoSpaceDE w:val="0"/>
        <w:autoSpaceDN w:val="0"/>
        <w:adjustRightInd w:val="0"/>
        <w:jc w:val="center"/>
        <w:rPr>
          <w:rFonts w:ascii="Times New Roman" w:hAnsi="Times New Roman" w:cs="Times New Roman"/>
          <w:color w:val="000000"/>
          <w:lang w:val="ru-RU"/>
        </w:rPr>
      </w:pPr>
    </w:p>
    <w:p w:rsidR="003B3EF0" w:rsidRDefault="007069E1" w:rsidP="007069E1">
      <w:pPr>
        <w:tabs>
          <w:tab w:val="left" w:pos="1620"/>
        </w:tabs>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lastRenderedPageBreak/>
        <w:t xml:space="preserve">UNIT </w:t>
      </w:r>
      <w:r>
        <w:rPr>
          <w:rFonts w:ascii="Times New Roman" w:hAnsi="Times New Roman" w:cs="Times New Roman"/>
          <w:b/>
          <w:bCs/>
          <w:sz w:val="23"/>
          <w:szCs w:val="23"/>
        </w:rPr>
        <w:t xml:space="preserve">VII </w:t>
      </w:r>
      <w:r w:rsidR="003B3EF0">
        <w:rPr>
          <w:rFonts w:ascii="Times New Roman" w:hAnsi="Times New Roman" w:cs="Times New Roman"/>
          <w:color w:val="000000"/>
        </w:rPr>
        <w:t>(</w:t>
      </w:r>
      <w:r w:rsidRPr="007069E1">
        <w:rPr>
          <w:rFonts w:ascii="Times New Roman" w:hAnsi="Times New Roman" w:cs="Times New Roman"/>
          <w:color w:val="000000"/>
        </w:rPr>
        <w:t>SEVENTH WEEK</w:t>
      </w:r>
      <w:r w:rsidR="003B3EF0">
        <w:rPr>
          <w:rFonts w:ascii="Times New Roman" w:hAnsi="Times New Roman" w:cs="Times New Roman"/>
          <w:color w:val="000000"/>
        </w:rPr>
        <w:t>):</w:t>
      </w:r>
    </w:p>
    <w:p w:rsidR="003B3EF0" w:rsidRDefault="003B3EF0" w:rsidP="00E201A4">
      <w:pPr>
        <w:autoSpaceDE w:val="0"/>
        <w:autoSpaceDN w:val="0"/>
        <w:adjustRightInd w:val="0"/>
        <w:jc w:val="center"/>
        <w:rPr>
          <w:rFonts w:ascii="Times New Roman" w:hAnsi="Times New Roman" w:cs="Times New Roman"/>
          <w:color w:val="000000"/>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BD15F1" w:rsidRPr="003B39AF" w:rsidTr="00BD15F1">
        <w:trPr>
          <w:trHeight w:val="469"/>
          <w:jc w:val="center"/>
        </w:trPr>
        <w:tc>
          <w:tcPr>
            <w:tcW w:w="2577" w:type="pct"/>
            <w:shd w:val="clear" w:color="auto" w:fill="auto"/>
          </w:tcPr>
          <w:p w:rsidR="00BD15F1" w:rsidRPr="00CD667A" w:rsidRDefault="00BD15F1" w:rsidP="003B39AF">
            <w:pPr>
              <w:jc w:val="center"/>
            </w:pPr>
            <w:r w:rsidRPr="00CD667A">
              <w:t>Lectures (2 classes)</w:t>
            </w:r>
          </w:p>
          <w:p w:rsidR="00BD15F1" w:rsidRPr="00CD667A" w:rsidRDefault="00BD15F1" w:rsidP="003B39AF">
            <w:pPr>
              <w:jc w:val="center"/>
            </w:pPr>
          </w:p>
          <w:p w:rsidR="00BD15F1" w:rsidRPr="00897A26" w:rsidRDefault="00BD15F1" w:rsidP="00897A26">
            <w:pPr>
              <w:jc w:val="center"/>
              <w:rPr>
                <w:lang w:val="ru-RU"/>
              </w:rPr>
            </w:pPr>
            <w:r w:rsidRPr="00897A26">
              <w:rPr>
                <w:lang w:val="ru-RU"/>
              </w:rPr>
              <w:t>Homogeneou</w:t>
            </w:r>
            <w:r>
              <w:rPr>
                <w:lang w:val="ru-RU"/>
              </w:rPr>
              <w:t>s and heterogeneous equilibrium.</w:t>
            </w:r>
            <w:r w:rsidRPr="00897A26">
              <w:rPr>
                <w:lang w:val="ru-RU"/>
              </w:rPr>
              <w:t xml:space="preserve"> Equilibrium constant and Gibbs free energy.</w:t>
            </w:r>
          </w:p>
          <w:p w:rsidR="00BD15F1" w:rsidRPr="00CD667A" w:rsidRDefault="00BD15F1" w:rsidP="00897A26">
            <w:pPr>
              <w:jc w:val="center"/>
            </w:pPr>
            <w:r w:rsidRPr="00897A26">
              <w:rPr>
                <w:lang w:val="ru-RU"/>
              </w:rPr>
              <w:t>Equilibrium constant and spontaneity of processes. Le Chatelier's principle</w:t>
            </w:r>
            <w:r>
              <w:rPr>
                <w:rFonts w:asciiTheme="minorHAnsi" w:hAnsiTheme="minorHAnsi"/>
                <w:lang/>
              </w:rPr>
              <w:t>.</w:t>
            </w:r>
            <w:r w:rsidRPr="00897A26">
              <w:rPr>
                <w:lang w:val="ru-RU"/>
              </w:rPr>
              <w:t xml:space="preserve"> </w:t>
            </w:r>
          </w:p>
        </w:tc>
        <w:tc>
          <w:tcPr>
            <w:tcW w:w="2423" w:type="pct"/>
            <w:shd w:val="clear" w:color="auto" w:fill="auto"/>
          </w:tcPr>
          <w:p w:rsidR="00BD15F1" w:rsidRPr="00CD667A" w:rsidRDefault="00BD15F1" w:rsidP="003B39AF">
            <w:pPr>
              <w:jc w:val="center"/>
            </w:pPr>
            <w:r>
              <w:t>Practice (1</w:t>
            </w:r>
            <w:r w:rsidRPr="00CD667A">
              <w:t xml:space="preserve"> </w:t>
            </w:r>
            <w:r>
              <w:t>class</w:t>
            </w:r>
            <w:r w:rsidRPr="00CD667A">
              <w:t>)</w:t>
            </w:r>
          </w:p>
          <w:p w:rsidR="00BD15F1" w:rsidRPr="00CD667A" w:rsidRDefault="00BD15F1" w:rsidP="003B39AF">
            <w:pPr>
              <w:jc w:val="center"/>
            </w:pPr>
          </w:p>
          <w:p w:rsidR="00BD15F1" w:rsidRPr="00CD667A" w:rsidRDefault="00BD15F1" w:rsidP="003B39AF">
            <w:pPr>
              <w:jc w:val="center"/>
            </w:pPr>
            <w:r w:rsidRPr="00CB247D">
              <w:t>Gibbs free energy and spontaneity. Calculation examples</w:t>
            </w:r>
            <w:r>
              <w:t>.</w:t>
            </w:r>
          </w:p>
        </w:tc>
      </w:tr>
    </w:tbl>
    <w:p w:rsidR="003B3EF0" w:rsidRDefault="003B3EF0" w:rsidP="00E201A4">
      <w:pPr>
        <w:autoSpaceDE w:val="0"/>
        <w:autoSpaceDN w:val="0"/>
        <w:adjustRightInd w:val="0"/>
        <w:jc w:val="center"/>
        <w:rPr>
          <w:rFonts w:ascii="Times New Roman" w:hAnsi="Times New Roman" w:cs="Times New Roman"/>
          <w:b/>
          <w:bCs/>
          <w:color w:val="000000"/>
          <w:sz w:val="28"/>
          <w:szCs w:val="28"/>
          <w:lang w:val="ru-RU"/>
        </w:rPr>
      </w:pPr>
    </w:p>
    <w:p w:rsidR="00F21F1C" w:rsidRDefault="00F21F1C" w:rsidP="00E201A4">
      <w:pPr>
        <w:autoSpaceDE w:val="0"/>
        <w:autoSpaceDN w:val="0"/>
        <w:adjustRightInd w:val="0"/>
        <w:jc w:val="center"/>
        <w:rPr>
          <w:rFonts w:ascii="Times New Roman" w:hAnsi="Times New Roman" w:cs="Times New Roman"/>
          <w:b/>
          <w:bCs/>
          <w:color w:val="000000"/>
          <w:sz w:val="28"/>
          <w:szCs w:val="28"/>
          <w:lang w:val="ru-RU"/>
        </w:rPr>
      </w:pPr>
    </w:p>
    <w:p w:rsidR="00F21F1C" w:rsidRPr="00D377E8" w:rsidRDefault="00F21F1C" w:rsidP="00E201A4">
      <w:pPr>
        <w:autoSpaceDE w:val="0"/>
        <w:autoSpaceDN w:val="0"/>
        <w:adjustRightInd w:val="0"/>
        <w:jc w:val="center"/>
        <w:rPr>
          <w:rFonts w:ascii="Times New Roman" w:hAnsi="Times New Roman" w:cs="Times New Roman"/>
          <w:b/>
          <w:bCs/>
          <w:color w:val="000000"/>
          <w:sz w:val="28"/>
          <w:szCs w:val="28"/>
          <w:lang w:val="ru-RU"/>
        </w:rPr>
      </w:pPr>
    </w:p>
    <w:p w:rsidR="003B3EF0" w:rsidRDefault="007069E1" w:rsidP="007069E1">
      <w:pPr>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VIII</w:t>
      </w:r>
      <w:r>
        <w:rPr>
          <w:rFonts w:ascii="Times New Roman" w:hAnsi="Times New Roman" w:cs="Times New Roman"/>
          <w:color w:val="000000"/>
        </w:rPr>
        <w:t xml:space="preserve"> </w:t>
      </w:r>
      <w:r w:rsidR="003B3EF0">
        <w:rPr>
          <w:rFonts w:ascii="Times New Roman" w:hAnsi="Times New Roman" w:cs="Times New Roman"/>
          <w:color w:val="000000"/>
        </w:rPr>
        <w:t>(</w:t>
      </w:r>
      <w:r w:rsidRPr="007069E1">
        <w:rPr>
          <w:rFonts w:ascii="Times New Roman" w:hAnsi="Times New Roman" w:cs="Times New Roman"/>
          <w:color w:val="000000"/>
        </w:rPr>
        <w:t>EIGHT WEEK</w:t>
      </w:r>
      <w:r w:rsidR="003B3EF0">
        <w:rPr>
          <w:rFonts w:ascii="Times New Roman" w:hAnsi="Times New Roman" w:cs="Times New Roman"/>
          <w:color w:val="000000"/>
        </w:rPr>
        <w:t>):</w:t>
      </w:r>
    </w:p>
    <w:p w:rsidR="003B3EF0" w:rsidRPr="00D377E8" w:rsidRDefault="003B3EF0" w:rsidP="00E201A4">
      <w:pPr>
        <w:autoSpaceDE w:val="0"/>
        <w:autoSpaceDN w:val="0"/>
        <w:adjustRightInd w:val="0"/>
        <w:jc w:val="center"/>
        <w:rPr>
          <w:rFonts w:ascii="Times New Roman" w:hAnsi="Times New Roman" w:cs="Times New Roman"/>
          <w:color w:val="000000"/>
          <w:lang w:val="ru-RU"/>
        </w:rPr>
      </w:pPr>
    </w:p>
    <w:p w:rsidR="00675B04" w:rsidRDefault="00675B04" w:rsidP="007069E1">
      <w:pPr>
        <w:tabs>
          <w:tab w:val="left" w:pos="5400"/>
        </w:tabs>
        <w:autoSpaceDE w:val="0"/>
        <w:autoSpaceDN w:val="0"/>
        <w:adjustRightInd w:val="0"/>
        <w:jc w:val="center"/>
        <w:rPr>
          <w:rFonts w:ascii="Times New Roman" w:hAnsi="Times New Roman" w:cs="Times New Roman"/>
          <w:b/>
          <w:bCs/>
          <w:sz w:val="23"/>
          <w:szCs w:val="23"/>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BD15F1" w:rsidRPr="00683D63" w:rsidTr="00BD15F1">
        <w:trPr>
          <w:trHeight w:val="469"/>
          <w:jc w:val="center"/>
        </w:trPr>
        <w:tc>
          <w:tcPr>
            <w:tcW w:w="2577" w:type="pct"/>
            <w:shd w:val="clear" w:color="auto" w:fill="auto"/>
          </w:tcPr>
          <w:p w:rsidR="00BD15F1" w:rsidRPr="00D377E8" w:rsidRDefault="00BD15F1" w:rsidP="00F7215B">
            <w:pPr>
              <w:autoSpaceDE w:val="0"/>
              <w:autoSpaceDN w:val="0"/>
              <w:adjustRightInd w:val="0"/>
              <w:jc w:val="center"/>
              <w:rPr>
                <w:rFonts w:ascii="Times New Roman" w:hAnsi="Times New Roman" w:cs="Times New Roman"/>
                <w:lang w:val="ru-RU"/>
              </w:rPr>
            </w:pPr>
            <w:r w:rsidRPr="00354DD7">
              <w:rPr>
                <w:rFonts w:ascii="Times New Roman" w:hAnsi="Times New Roman" w:cs="Times New Roman"/>
                <w:lang w:val="ru-RU"/>
              </w:rPr>
              <w:t xml:space="preserve">Lectures </w:t>
            </w:r>
            <w:r>
              <w:rPr>
                <w:rFonts w:ascii="Times New Roman" w:hAnsi="Times New Roman" w:cs="Times New Roman"/>
                <w:lang/>
              </w:rPr>
              <w:t xml:space="preserve">(2 classes) </w:t>
            </w:r>
            <w:r w:rsidRPr="00354DD7">
              <w:rPr>
                <w:rFonts w:ascii="Times New Roman" w:hAnsi="Times New Roman" w:cs="Times New Roman"/>
                <w:lang w:val="ru-RU"/>
              </w:rPr>
              <w:tab/>
            </w:r>
            <w:r w:rsidRPr="00354DD7">
              <w:rPr>
                <w:rFonts w:ascii="Times New Roman" w:hAnsi="Times New Roman" w:cs="Times New Roman"/>
                <w:lang w:val="ru-RU"/>
              </w:rPr>
              <w:tab/>
            </w:r>
          </w:p>
          <w:p w:rsidR="00BD15F1" w:rsidRPr="00D377E8" w:rsidRDefault="00BD15F1" w:rsidP="00F7215B">
            <w:pPr>
              <w:autoSpaceDE w:val="0"/>
              <w:autoSpaceDN w:val="0"/>
              <w:adjustRightInd w:val="0"/>
              <w:jc w:val="center"/>
              <w:rPr>
                <w:rFonts w:ascii="Times New Roman" w:hAnsi="Times New Roman" w:cs="Times New Roman"/>
                <w:lang w:val="ru-RU"/>
              </w:rPr>
            </w:pPr>
          </w:p>
          <w:p w:rsidR="00BD15F1" w:rsidRPr="00CC2373" w:rsidRDefault="00BD15F1" w:rsidP="00F7215B">
            <w:pPr>
              <w:autoSpaceDE w:val="0"/>
              <w:autoSpaceDN w:val="0"/>
              <w:adjustRightInd w:val="0"/>
              <w:jc w:val="center"/>
              <w:rPr>
                <w:rFonts w:ascii="Times New Roman" w:hAnsi="Times New Roman" w:cs="Times New Roman"/>
              </w:rPr>
            </w:pPr>
            <w:r w:rsidRPr="00423DB7">
              <w:rPr>
                <w:rFonts w:ascii="Times New Roman" w:hAnsi="Times New Roman" w:cs="Times New Roman"/>
                <w:lang w:val="ru-RU"/>
              </w:rPr>
              <w:t>Bioenergetics. Gibbs f</w:t>
            </w:r>
            <w:r>
              <w:rPr>
                <w:rFonts w:ascii="Times New Roman" w:hAnsi="Times New Roman" w:cs="Times New Roman"/>
                <w:lang w:val="ru-RU"/>
              </w:rPr>
              <w:t>ree energy of complex processes.</w:t>
            </w:r>
            <w:r w:rsidRPr="00423DB7">
              <w:rPr>
                <w:rFonts w:ascii="Times New Roman" w:hAnsi="Times New Roman" w:cs="Times New Roman"/>
                <w:lang w:val="ru-RU"/>
              </w:rPr>
              <w:t xml:space="preserve"> Thermodynamic basis of the ATP cycle</w:t>
            </w:r>
            <w:r>
              <w:rPr>
                <w:rFonts w:ascii="Times New Roman" w:hAnsi="Times New Roman" w:cs="Times New Roman"/>
              </w:rPr>
              <w:t>.</w:t>
            </w:r>
          </w:p>
        </w:tc>
        <w:tc>
          <w:tcPr>
            <w:tcW w:w="2423" w:type="pct"/>
            <w:shd w:val="clear" w:color="auto" w:fill="auto"/>
          </w:tcPr>
          <w:p w:rsidR="00BD15F1" w:rsidRPr="00354DD7" w:rsidRDefault="00BD15F1" w:rsidP="00F7215B">
            <w:pPr>
              <w:autoSpaceDE w:val="0"/>
              <w:autoSpaceDN w:val="0"/>
              <w:adjustRightInd w:val="0"/>
              <w:jc w:val="center"/>
              <w:rPr>
                <w:rFonts w:ascii="Times New Roman" w:hAnsi="Times New Roman" w:cs="Times New Roman"/>
                <w:lang/>
              </w:rPr>
            </w:pPr>
            <w:r w:rsidRPr="00354DD7">
              <w:rPr>
                <w:rFonts w:ascii="Times New Roman" w:hAnsi="Times New Roman" w:cs="Times New Roman"/>
                <w:lang w:val="ru-RU"/>
              </w:rPr>
              <w:t>Practice</w:t>
            </w:r>
            <w:r>
              <w:rPr>
                <w:rFonts w:ascii="Times New Roman" w:hAnsi="Times New Roman" w:cs="Times New Roman"/>
                <w:lang/>
              </w:rPr>
              <w:t xml:space="preserve"> (1 class)</w:t>
            </w:r>
          </w:p>
          <w:p w:rsidR="00BD15F1" w:rsidRPr="00D377E8" w:rsidRDefault="00BD15F1" w:rsidP="00F7215B">
            <w:pPr>
              <w:autoSpaceDE w:val="0"/>
              <w:autoSpaceDN w:val="0"/>
              <w:adjustRightInd w:val="0"/>
              <w:jc w:val="center"/>
              <w:rPr>
                <w:rFonts w:ascii="Times New Roman" w:hAnsi="Times New Roman" w:cs="Times New Roman"/>
                <w:lang w:val="ru-RU"/>
              </w:rPr>
            </w:pPr>
          </w:p>
          <w:p w:rsidR="00BD15F1" w:rsidRPr="00647732" w:rsidRDefault="00BD15F1" w:rsidP="00F7215B">
            <w:pPr>
              <w:autoSpaceDE w:val="0"/>
              <w:autoSpaceDN w:val="0"/>
              <w:adjustRightInd w:val="0"/>
              <w:jc w:val="center"/>
              <w:rPr>
                <w:rFonts w:ascii="Times New Roman" w:hAnsi="Times New Roman" w:cs="Times New Roman"/>
                <w:lang/>
              </w:rPr>
            </w:pPr>
            <w:r w:rsidRPr="00C32507">
              <w:t>Energy consumption in the body - Thermodynamic calculations</w:t>
            </w:r>
            <w:r>
              <w:t>.</w:t>
            </w:r>
          </w:p>
        </w:tc>
      </w:tr>
    </w:tbl>
    <w:p w:rsidR="00675B04" w:rsidRDefault="00675B04" w:rsidP="007069E1">
      <w:pPr>
        <w:tabs>
          <w:tab w:val="left" w:pos="5400"/>
        </w:tabs>
        <w:autoSpaceDE w:val="0"/>
        <w:autoSpaceDN w:val="0"/>
        <w:adjustRightInd w:val="0"/>
        <w:jc w:val="center"/>
        <w:rPr>
          <w:rFonts w:ascii="Times New Roman" w:hAnsi="Times New Roman" w:cs="Times New Roman"/>
          <w:b/>
          <w:bCs/>
          <w:sz w:val="23"/>
          <w:szCs w:val="23"/>
        </w:rPr>
      </w:pPr>
    </w:p>
    <w:p w:rsidR="00032A02" w:rsidRPr="00032A02" w:rsidRDefault="00032A02" w:rsidP="00642B23">
      <w:pPr>
        <w:tabs>
          <w:tab w:val="left" w:pos="5400"/>
        </w:tabs>
        <w:autoSpaceDE w:val="0"/>
        <w:autoSpaceDN w:val="0"/>
        <w:adjustRightInd w:val="0"/>
        <w:rPr>
          <w:rFonts w:ascii="Times New Roman" w:hAnsi="Times New Roman" w:cs="Times New Roman"/>
          <w:color w:val="000000"/>
        </w:rPr>
      </w:pPr>
    </w:p>
    <w:p w:rsidR="00675B04" w:rsidRDefault="00675B04" w:rsidP="00675B04">
      <w:pPr>
        <w:tabs>
          <w:tab w:val="left" w:pos="3600"/>
        </w:tabs>
        <w:autoSpaceDE w:val="0"/>
        <w:autoSpaceDN w:val="0"/>
        <w:adjustRightInd w:val="0"/>
        <w:ind w:left="27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sidRPr="007069E1">
        <w:rPr>
          <w:rFonts w:ascii="Times New Roman" w:hAnsi="Times New Roman" w:cs="Times New Roman"/>
          <w:b/>
          <w:bCs/>
          <w:color w:val="000000"/>
        </w:rPr>
        <w:t>I</w:t>
      </w:r>
      <w:r>
        <w:rPr>
          <w:rFonts w:ascii="Times New Roman" w:hAnsi="Times New Roman" w:cs="Times New Roman"/>
          <w:b/>
          <w:bCs/>
          <w:color w:val="000000"/>
        </w:rPr>
        <w:t>X</w:t>
      </w:r>
      <w:r>
        <w:rPr>
          <w:rFonts w:ascii="Times New Roman" w:hAnsi="Times New Roman" w:cs="Times New Roman"/>
          <w:color w:val="000000"/>
        </w:rPr>
        <w:t xml:space="preserve"> (</w:t>
      </w:r>
      <w:r w:rsidRPr="007069E1">
        <w:rPr>
          <w:rFonts w:ascii="Times New Roman" w:hAnsi="Times New Roman" w:cs="Times New Roman"/>
          <w:color w:val="000000"/>
        </w:rPr>
        <w:t>NINTH WEEK</w:t>
      </w:r>
      <w:r>
        <w:rPr>
          <w:rFonts w:ascii="Times New Roman" w:hAnsi="Times New Roman" w:cs="Times New Roman"/>
          <w:color w:val="000000"/>
        </w:rPr>
        <w:t>):</w:t>
      </w:r>
    </w:p>
    <w:p w:rsidR="00675B04" w:rsidRDefault="00675B04" w:rsidP="00675B04">
      <w:pPr>
        <w:autoSpaceDE w:val="0"/>
        <w:autoSpaceDN w:val="0"/>
        <w:adjustRightInd w:val="0"/>
        <w:jc w:val="center"/>
        <w:rPr>
          <w:rFonts w:ascii="Times New Roman" w:hAnsi="Times New Roman" w:cs="Times New Roman"/>
          <w:color w:val="000000"/>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BD15F1" w:rsidRPr="00683D63" w:rsidTr="00BD15F1">
        <w:trPr>
          <w:trHeight w:val="469"/>
          <w:jc w:val="center"/>
        </w:trPr>
        <w:tc>
          <w:tcPr>
            <w:tcW w:w="2577" w:type="pct"/>
            <w:shd w:val="clear" w:color="auto" w:fill="auto"/>
          </w:tcPr>
          <w:p w:rsidR="00BD15F1" w:rsidRPr="00D377E8" w:rsidRDefault="00BD15F1" w:rsidP="00F7215B">
            <w:pPr>
              <w:autoSpaceDE w:val="0"/>
              <w:autoSpaceDN w:val="0"/>
              <w:adjustRightInd w:val="0"/>
              <w:jc w:val="center"/>
              <w:rPr>
                <w:rFonts w:ascii="Times New Roman" w:hAnsi="Times New Roman" w:cs="Times New Roman"/>
                <w:lang w:val="ru-RU"/>
              </w:rPr>
            </w:pPr>
            <w:r w:rsidRPr="00354DD7">
              <w:rPr>
                <w:rFonts w:ascii="Times New Roman" w:hAnsi="Times New Roman" w:cs="Times New Roman"/>
                <w:lang w:val="ru-RU"/>
              </w:rPr>
              <w:t xml:space="preserve">Lectures </w:t>
            </w:r>
            <w:r>
              <w:rPr>
                <w:rFonts w:ascii="Times New Roman" w:hAnsi="Times New Roman" w:cs="Times New Roman"/>
                <w:lang/>
              </w:rPr>
              <w:t>(2 classes)</w:t>
            </w:r>
            <w:r w:rsidRPr="00354DD7">
              <w:rPr>
                <w:rFonts w:ascii="Times New Roman" w:hAnsi="Times New Roman" w:cs="Times New Roman"/>
                <w:lang w:val="ru-RU"/>
              </w:rPr>
              <w:tab/>
            </w:r>
          </w:p>
          <w:p w:rsidR="00BD15F1" w:rsidRPr="00D377E8" w:rsidRDefault="00BD15F1" w:rsidP="00F7215B">
            <w:pPr>
              <w:autoSpaceDE w:val="0"/>
              <w:autoSpaceDN w:val="0"/>
              <w:adjustRightInd w:val="0"/>
              <w:jc w:val="center"/>
              <w:rPr>
                <w:rFonts w:ascii="Times New Roman" w:hAnsi="Times New Roman" w:cs="Times New Roman"/>
                <w:lang w:val="ru-RU"/>
              </w:rPr>
            </w:pPr>
          </w:p>
          <w:p w:rsidR="00BD15F1" w:rsidRPr="00F21F1C" w:rsidRDefault="00BD15F1" w:rsidP="00F7215B">
            <w:pPr>
              <w:autoSpaceDE w:val="0"/>
              <w:autoSpaceDN w:val="0"/>
              <w:adjustRightInd w:val="0"/>
              <w:jc w:val="center"/>
              <w:rPr>
                <w:rFonts w:ascii="Times New Roman" w:hAnsi="Times New Roman" w:cs="Times New Roman"/>
                <w:lang/>
              </w:rPr>
            </w:pPr>
            <w:r w:rsidRPr="00A30DDE">
              <w:rPr>
                <w:rFonts w:ascii="Times New Roman" w:hAnsi="Times New Roman" w:cs="Times New Roman"/>
                <w:lang/>
              </w:rPr>
              <w:t>Solutions and colligative properties of solutions.</w:t>
            </w:r>
          </w:p>
        </w:tc>
        <w:tc>
          <w:tcPr>
            <w:tcW w:w="2423" w:type="pct"/>
            <w:shd w:val="clear" w:color="auto" w:fill="auto"/>
          </w:tcPr>
          <w:p w:rsidR="00BD15F1" w:rsidRPr="00354DD7" w:rsidRDefault="00BD15F1" w:rsidP="00F7215B">
            <w:pPr>
              <w:autoSpaceDE w:val="0"/>
              <w:autoSpaceDN w:val="0"/>
              <w:adjustRightInd w:val="0"/>
              <w:jc w:val="center"/>
              <w:rPr>
                <w:rFonts w:ascii="Times New Roman" w:hAnsi="Times New Roman" w:cs="Times New Roman"/>
                <w:lang/>
              </w:rPr>
            </w:pPr>
            <w:r w:rsidRPr="00354DD7">
              <w:rPr>
                <w:rFonts w:ascii="Times New Roman" w:hAnsi="Times New Roman" w:cs="Times New Roman"/>
                <w:lang w:val="ru-RU"/>
              </w:rPr>
              <w:t>Practice</w:t>
            </w:r>
            <w:r>
              <w:rPr>
                <w:rFonts w:ascii="Times New Roman" w:hAnsi="Times New Roman" w:cs="Times New Roman"/>
                <w:lang/>
              </w:rPr>
              <w:t xml:space="preserve"> (1 class)</w:t>
            </w:r>
          </w:p>
          <w:p w:rsidR="00BD15F1" w:rsidRPr="00D377E8" w:rsidRDefault="00BD15F1" w:rsidP="00F7215B">
            <w:pPr>
              <w:autoSpaceDE w:val="0"/>
              <w:autoSpaceDN w:val="0"/>
              <w:adjustRightInd w:val="0"/>
              <w:jc w:val="center"/>
              <w:rPr>
                <w:rFonts w:ascii="Times New Roman" w:hAnsi="Times New Roman" w:cs="Times New Roman"/>
                <w:lang w:val="ru-RU"/>
              </w:rPr>
            </w:pPr>
          </w:p>
          <w:p w:rsidR="00BD15F1" w:rsidRPr="00647732" w:rsidRDefault="00BD15F1" w:rsidP="00F7215B">
            <w:pPr>
              <w:autoSpaceDE w:val="0"/>
              <w:autoSpaceDN w:val="0"/>
              <w:adjustRightInd w:val="0"/>
              <w:jc w:val="center"/>
              <w:rPr>
                <w:rFonts w:ascii="Times New Roman" w:hAnsi="Times New Roman" w:cs="Times New Roman"/>
                <w:lang/>
              </w:rPr>
            </w:pPr>
            <w:r w:rsidRPr="0015637D">
              <w:rPr>
                <w:rFonts w:ascii="Times New Roman" w:hAnsi="Times New Roman" w:cs="Times New Roman"/>
                <w:lang/>
              </w:rPr>
              <w:t>Colligative properties of solutions - calculation problems.</w:t>
            </w:r>
          </w:p>
        </w:tc>
      </w:tr>
    </w:tbl>
    <w:p w:rsidR="00E73287" w:rsidRPr="00D377E8" w:rsidRDefault="00E73287" w:rsidP="00675B04">
      <w:pPr>
        <w:autoSpaceDE w:val="0"/>
        <w:autoSpaceDN w:val="0"/>
        <w:adjustRightInd w:val="0"/>
        <w:rPr>
          <w:rFonts w:ascii="Times New Roman" w:hAnsi="Times New Roman" w:cs="Times New Roman"/>
          <w:color w:val="000000"/>
          <w:lang w:val="ru-RU"/>
        </w:rPr>
      </w:pPr>
    </w:p>
    <w:p w:rsidR="00E73287" w:rsidRDefault="007069E1" w:rsidP="007069E1">
      <w:pPr>
        <w:tabs>
          <w:tab w:val="left" w:pos="1890"/>
        </w:tabs>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color w:val="000000"/>
        </w:rPr>
        <w:t>X</w:t>
      </w:r>
      <w:r w:rsidR="00E73287">
        <w:rPr>
          <w:rFonts w:ascii="Times New Roman" w:hAnsi="Times New Roman" w:cs="Times New Roman"/>
          <w:color w:val="000000"/>
        </w:rPr>
        <w:t xml:space="preserve"> (</w:t>
      </w:r>
      <w:r w:rsidRPr="007069E1">
        <w:rPr>
          <w:rFonts w:ascii="Times New Roman" w:hAnsi="Times New Roman" w:cs="Times New Roman"/>
          <w:color w:val="000000"/>
        </w:rPr>
        <w:t>TENTH WEEK</w:t>
      </w:r>
      <w:r w:rsidR="00E73287">
        <w:rPr>
          <w:rFonts w:ascii="Times New Roman" w:hAnsi="Times New Roman" w:cs="Times New Roman"/>
          <w:color w:val="000000"/>
        </w:rPr>
        <w:t>):</w:t>
      </w:r>
    </w:p>
    <w:p w:rsidR="00E73287" w:rsidRDefault="00E73287" w:rsidP="00E73287">
      <w:pPr>
        <w:tabs>
          <w:tab w:val="left" w:pos="1890"/>
        </w:tabs>
        <w:autoSpaceDE w:val="0"/>
        <w:autoSpaceDN w:val="0"/>
        <w:adjustRightInd w:val="0"/>
        <w:rPr>
          <w:rFonts w:ascii="Times New Roman" w:hAnsi="Times New Roman" w:cs="Times New Roman"/>
          <w:color w:val="000000"/>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BD15F1" w:rsidRPr="00683D63" w:rsidTr="00BD15F1">
        <w:trPr>
          <w:trHeight w:val="469"/>
          <w:jc w:val="center"/>
        </w:trPr>
        <w:tc>
          <w:tcPr>
            <w:tcW w:w="2577" w:type="pct"/>
            <w:shd w:val="clear" w:color="auto" w:fill="auto"/>
          </w:tcPr>
          <w:p w:rsidR="00BD15F1" w:rsidRPr="00CD667A" w:rsidRDefault="00BD15F1" w:rsidP="00F7215B">
            <w:pPr>
              <w:autoSpaceDE w:val="0"/>
              <w:autoSpaceDN w:val="0"/>
              <w:adjustRightInd w:val="0"/>
              <w:jc w:val="center"/>
              <w:rPr>
                <w:rFonts w:ascii="Times New Roman" w:hAnsi="Times New Roman" w:cs="Times New Roman"/>
                <w:lang/>
              </w:rPr>
            </w:pPr>
            <w:r w:rsidRPr="00CD667A">
              <w:rPr>
                <w:rFonts w:ascii="Times New Roman" w:hAnsi="Times New Roman" w:cs="Times New Roman"/>
                <w:lang w:val="ru-RU"/>
              </w:rPr>
              <w:t xml:space="preserve">Lectures </w:t>
            </w:r>
            <w:r w:rsidRPr="00CD667A">
              <w:rPr>
                <w:rFonts w:ascii="Times New Roman" w:hAnsi="Times New Roman" w:cs="Times New Roman"/>
                <w:lang/>
              </w:rPr>
              <w:t xml:space="preserve">(2 classes) </w:t>
            </w:r>
          </w:p>
          <w:p w:rsidR="00BD15F1" w:rsidRPr="00CD667A" w:rsidRDefault="00BD15F1" w:rsidP="00F7215B">
            <w:pPr>
              <w:autoSpaceDE w:val="0"/>
              <w:autoSpaceDN w:val="0"/>
              <w:adjustRightInd w:val="0"/>
              <w:jc w:val="center"/>
              <w:rPr>
                <w:rFonts w:ascii="Times New Roman" w:hAnsi="Times New Roman" w:cs="Times New Roman"/>
                <w:lang w:val="ru-RU"/>
              </w:rPr>
            </w:pPr>
            <w:r w:rsidRPr="00CD667A">
              <w:rPr>
                <w:rFonts w:ascii="Times New Roman" w:hAnsi="Times New Roman" w:cs="Times New Roman"/>
                <w:lang w:val="ru-RU"/>
              </w:rPr>
              <w:tab/>
            </w:r>
            <w:r w:rsidRPr="00CD667A">
              <w:rPr>
                <w:rFonts w:ascii="Times New Roman" w:hAnsi="Times New Roman" w:cs="Times New Roman"/>
                <w:lang w:val="ru-RU"/>
              </w:rPr>
              <w:tab/>
            </w:r>
          </w:p>
          <w:p w:rsidR="00BD15F1" w:rsidRPr="00846CB0" w:rsidRDefault="00BD15F1" w:rsidP="00F21F1C">
            <w:pPr>
              <w:autoSpaceDE w:val="0"/>
              <w:autoSpaceDN w:val="0"/>
              <w:adjustRightInd w:val="0"/>
              <w:jc w:val="center"/>
              <w:rPr>
                <w:rFonts w:ascii="Times New Roman" w:hAnsi="Times New Roman" w:cs="Times New Roman"/>
              </w:rPr>
            </w:pPr>
            <w:r w:rsidRPr="00846CB0">
              <w:rPr>
                <w:rFonts w:ascii="Times New Roman" w:hAnsi="Times New Roman" w:cs="Times New Roman"/>
                <w:lang w:val="ru-RU"/>
              </w:rPr>
              <w:t>Oxidation-reduction processes. Standard reduction pote</w:t>
            </w:r>
            <w:r>
              <w:rPr>
                <w:rFonts w:ascii="Times New Roman" w:hAnsi="Times New Roman" w:cs="Times New Roman"/>
                <w:lang w:val="ru-RU"/>
              </w:rPr>
              <w:t xml:space="preserve">ntial. </w:t>
            </w:r>
            <w:r w:rsidRPr="00846CB0">
              <w:rPr>
                <w:rFonts w:ascii="Times New Roman" w:hAnsi="Times New Roman" w:cs="Times New Roman"/>
                <w:lang w:val="ru-RU"/>
              </w:rPr>
              <w:t>Electrochemical cells</w:t>
            </w:r>
            <w:r>
              <w:rPr>
                <w:rFonts w:ascii="Times New Roman" w:hAnsi="Times New Roman" w:cs="Times New Roman"/>
              </w:rPr>
              <w:t>.</w:t>
            </w:r>
          </w:p>
        </w:tc>
        <w:tc>
          <w:tcPr>
            <w:tcW w:w="2423" w:type="pct"/>
            <w:shd w:val="clear" w:color="auto" w:fill="auto"/>
          </w:tcPr>
          <w:p w:rsidR="00BD15F1" w:rsidRPr="00CD667A" w:rsidRDefault="00BD15F1" w:rsidP="00F7215B">
            <w:pPr>
              <w:autoSpaceDE w:val="0"/>
              <w:autoSpaceDN w:val="0"/>
              <w:adjustRightInd w:val="0"/>
              <w:jc w:val="center"/>
              <w:rPr>
                <w:rFonts w:ascii="Times New Roman" w:hAnsi="Times New Roman" w:cs="Times New Roman"/>
                <w:lang/>
              </w:rPr>
            </w:pPr>
            <w:r w:rsidRPr="00CD667A">
              <w:rPr>
                <w:rFonts w:ascii="Times New Roman" w:hAnsi="Times New Roman" w:cs="Times New Roman"/>
                <w:lang w:val="ru-RU"/>
              </w:rPr>
              <w:t>Practice</w:t>
            </w:r>
            <w:r>
              <w:rPr>
                <w:rFonts w:ascii="Times New Roman" w:hAnsi="Times New Roman" w:cs="Times New Roman"/>
                <w:lang/>
              </w:rPr>
              <w:t xml:space="preserve"> (1</w:t>
            </w:r>
            <w:r w:rsidRPr="00CD667A">
              <w:rPr>
                <w:rFonts w:ascii="Times New Roman" w:hAnsi="Times New Roman" w:cs="Times New Roman"/>
                <w:lang/>
              </w:rPr>
              <w:t xml:space="preserve"> </w:t>
            </w:r>
            <w:r>
              <w:rPr>
                <w:rFonts w:ascii="Times New Roman" w:hAnsi="Times New Roman" w:cs="Times New Roman"/>
                <w:lang/>
              </w:rPr>
              <w:t>class</w:t>
            </w:r>
            <w:r w:rsidRPr="00CD667A">
              <w:rPr>
                <w:rFonts w:ascii="Times New Roman" w:hAnsi="Times New Roman" w:cs="Times New Roman"/>
                <w:lang/>
              </w:rPr>
              <w:t>)</w:t>
            </w:r>
          </w:p>
          <w:p w:rsidR="00BD15F1" w:rsidRPr="00CD667A" w:rsidRDefault="00BD15F1" w:rsidP="00F7215B">
            <w:pPr>
              <w:autoSpaceDE w:val="0"/>
              <w:autoSpaceDN w:val="0"/>
              <w:adjustRightInd w:val="0"/>
              <w:jc w:val="center"/>
              <w:rPr>
                <w:rFonts w:ascii="Times New Roman" w:hAnsi="Times New Roman" w:cs="Times New Roman"/>
                <w:lang w:val="ru-RU"/>
              </w:rPr>
            </w:pPr>
          </w:p>
          <w:p w:rsidR="00BD15F1" w:rsidRPr="00CD667A" w:rsidRDefault="00BD15F1" w:rsidP="00F7215B">
            <w:pPr>
              <w:autoSpaceDE w:val="0"/>
              <w:autoSpaceDN w:val="0"/>
              <w:adjustRightInd w:val="0"/>
              <w:jc w:val="center"/>
              <w:rPr>
                <w:rFonts w:ascii="Times New Roman" w:hAnsi="Times New Roman" w:cs="Times New Roman"/>
                <w:lang/>
              </w:rPr>
            </w:pPr>
            <w:r w:rsidRPr="00CF15AB">
              <w:rPr>
                <w:rFonts w:ascii="Times New Roman" w:hAnsi="Times New Roman" w:cs="Times New Roman"/>
                <w:lang/>
              </w:rPr>
              <w:t>Oxidation-reduction reactions of potassium permanganate (KMnO</w:t>
            </w:r>
            <w:r w:rsidRPr="00CF15AB">
              <w:rPr>
                <w:rFonts w:ascii="Times New Roman" w:hAnsi="Times New Roman" w:cs="Times New Roman"/>
                <w:vertAlign w:val="subscript"/>
                <w:lang/>
              </w:rPr>
              <w:t>4</w:t>
            </w:r>
            <w:r w:rsidRPr="00CF15AB">
              <w:rPr>
                <w:rFonts w:ascii="Times New Roman" w:hAnsi="Times New Roman" w:cs="Times New Roman"/>
                <w:lang/>
              </w:rPr>
              <w:t>) in acidic, neutral and basic environments. Electrochemical series of elements.</w:t>
            </w:r>
          </w:p>
        </w:tc>
      </w:tr>
    </w:tbl>
    <w:p w:rsidR="003B3EF0" w:rsidRPr="00D377E8" w:rsidRDefault="003B3EF0" w:rsidP="00E201A4">
      <w:pPr>
        <w:autoSpaceDE w:val="0"/>
        <w:autoSpaceDN w:val="0"/>
        <w:adjustRightInd w:val="0"/>
        <w:jc w:val="center"/>
        <w:rPr>
          <w:rFonts w:ascii="Times New Roman" w:hAnsi="Times New Roman" w:cs="Times New Roman"/>
          <w:color w:val="000000"/>
          <w:lang w:val="ru-RU"/>
        </w:rPr>
      </w:pPr>
    </w:p>
    <w:p w:rsidR="00B66CCC" w:rsidRDefault="007069E1" w:rsidP="007069E1">
      <w:pPr>
        <w:tabs>
          <w:tab w:val="left" w:pos="5400"/>
        </w:tabs>
        <w:autoSpaceDE w:val="0"/>
        <w:autoSpaceDN w:val="0"/>
        <w:adjustRightInd w:val="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w:t>
      </w:r>
      <w:r w:rsidRPr="007069E1">
        <w:rPr>
          <w:rFonts w:ascii="Times New Roman" w:hAnsi="Times New Roman" w:cs="Times New Roman"/>
          <w:b/>
          <w:bCs/>
          <w:color w:val="000000"/>
        </w:rPr>
        <w:t>I</w:t>
      </w:r>
      <w:r>
        <w:rPr>
          <w:rFonts w:ascii="Times New Roman" w:hAnsi="Times New Roman" w:cs="Times New Roman"/>
          <w:color w:val="000000"/>
        </w:rPr>
        <w:t xml:space="preserve"> </w:t>
      </w:r>
      <w:r w:rsidR="00B66CCC">
        <w:rPr>
          <w:rFonts w:ascii="Times New Roman" w:hAnsi="Times New Roman" w:cs="Times New Roman"/>
          <w:color w:val="000000"/>
        </w:rPr>
        <w:t>(</w:t>
      </w:r>
      <w:r w:rsidRPr="007069E1">
        <w:rPr>
          <w:rFonts w:ascii="Times New Roman" w:hAnsi="Times New Roman" w:cs="Times New Roman"/>
          <w:color w:val="000000"/>
        </w:rPr>
        <w:t>ELEVENTH WEEK</w:t>
      </w:r>
      <w:r w:rsidR="00B66CCC">
        <w:rPr>
          <w:rFonts w:ascii="Times New Roman" w:hAnsi="Times New Roman" w:cs="Times New Roman"/>
          <w:color w:val="000000"/>
        </w:rPr>
        <w:t>):</w:t>
      </w:r>
    </w:p>
    <w:p w:rsidR="00B66CCC" w:rsidRPr="00032A02" w:rsidRDefault="00B66CCC" w:rsidP="00B66CCC">
      <w:pPr>
        <w:tabs>
          <w:tab w:val="left" w:pos="5400"/>
        </w:tabs>
        <w:autoSpaceDE w:val="0"/>
        <w:autoSpaceDN w:val="0"/>
        <w:adjustRightInd w:val="0"/>
        <w:rPr>
          <w:rFonts w:ascii="Times New Roman" w:hAnsi="Times New Roman" w:cs="Times New Roman"/>
          <w:color w:val="000000"/>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4D59E5" w:rsidRPr="00683D63" w:rsidTr="004D59E5">
        <w:trPr>
          <w:trHeight w:val="469"/>
          <w:jc w:val="center"/>
        </w:trPr>
        <w:tc>
          <w:tcPr>
            <w:tcW w:w="2577" w:type="pct"/>
            <w:shd w:val="clear" w:color="auto" w:fill="auto"/>
          </w:tcPr>
          <w:p w:rsidR="004D59E5" w:rsidRPr="00CD667A" w:rsidRDefault="004D59E5" w:rsidP="00F7215B">
            <w:pPr>
              <w:autoSpaceDE w:val="0"/>
              <w:autoSpaceDN w:val="0"/>
              <w:adjustRightInd w:val="0"/>
              <w:jc w:val="center"/>
              <w:rPr>
                <w:rFonts w:ascii="Times New Roman" w:hAnsi="Times New Roman" w:cs="Times New Roman"/>
                <w:lang w:val="ru-RU"/>
              </w:rPr>
            </w:pPr>
            <w:r w:rsidRPr="00CD667A">
              <w:rPr>
                <w:rFonts w:ascii="Times New Roman" w:hAnsi="Times New Roman" w:cs="Times New Roman"/>
                <w:lang w:val="ru-RU"/>
              </w:rPr>
              <w:t xml:space="preserve">Lectures </w:t>
            </w:r>
            <w:r w:rsidRPr="00CD667A">
              <w:rPr>
                <w:rFonts w:ascii="Times New Roman" w:hAnsi="Times New Roman" w:cs="Times New Roman"/>
                <w:lang/>
              </w:rPr>
              <w:t xml:space="preserve">(2 classes) </w:t>
            </w:r>
            <w:r w:rsidRPr="00CD667A">
              <w:rPr>
                <w:rFonts w:ascii="Times New Roman" w:hAnsi="Times New Roman" w:cs="Times New Roman"/>
                <w:lang w:val="ru-RU"/>
              </w:rPr>
              <w:tab/>
            </w:r>
          </w:p>
          <w:p w:rsidR="004D59E5" w:rsidRPr="00CD667A" w:rsidRDefault="004D59E5" w:rsidP="00F7215B">
            <w:pPr>
              <w:autoSpaceDE w:val="0"/>
              <w:autoSpaceDN w:val="0"/>
              <w:adjustRightInd w:val="0"/>
              <w:jc w:val="center"/>
              <w:rPr>
                <w:rFonts w:ascii="Times New Roman" w:hAnsi="Times New Roman" w:cs="Times New Roman"/>
                <w:lang/>
              </w:rPr>
            </w:pPr>
          </w:p>
          <w:p w:rsidR="004D59E5" w:rsidRPr="00FF2424" w:rsidRDefault="004D59E5" w:rsidP="00FF2424">
            <w:pPr>
              <w:autoSpaceDE w:val="0"/>
              <w:autoSpaceDN w:val="0"/>
              <w:adjustRightInd w:val="0"/>
              <w:jc w:val="center"/>
              <w:rPr>
                <w:rFonts w:ascii="Times New Roman" w:hAnsi="Times New Roman" w:cs="Times New Roman"/>
                <w:lang w:val="ru-RU"/>
              </w:rPr>
            </w:pPr>
            <w:r w:rsidRPr="00FF2424">
              <w:rPr>
                <w:rFonts w:ascii="Times New Roman" w:hAnsi="Times New Roman" w:cs="Times New Roman"/>
                <w:lang w:val="ru-RU"/>
              </w:rPr>
              <w:t>Thermody</w:t>
            </w:r>
            <w:r>
              <w:rPr>
                <w:rFonts w:ascii="Times New Roman" w:hAnsi="Times New Roman" w:cs="Times New Roman"/>
                <w:lang w:val="ru-RU"/>
              </w:rPr>
              <w:t>namics of electrochemical cells.</w:t>
            </w:r>
          </w:p>
          <w:p w:rsidR="004D59E5" w:rsidRPr="00FF2424" w:rsidRDefault="004D59E5" w:rsidP="00FF2424">
            <w:pPr>
              <w:autoSpaceDE w:val="0"/>
              <w:autoSpaceDN w:val="0"/>
              <w:adjustRightInd w:val="0"/>
              <w:jc w:val="center"/>
              <w:rPr>
                <w:rFonts w:ascii="Times New Roman" w:hAnsi="Times New Roman" w:cs="Times New Roman"/>
                <w:lang w:val="ru-RU"/>
              </w:rPr>
            </w:pPr>
            <w:r w:rsidRPr="00FF2424">
              <w:rPr>
                <w:rFonts w:ascii="Times New Roman" w:hAnsi="Times New Roman" w:cs="Times New Roman"/>
                <w:lang w:val="ru-RU"/>
              </w:rPr>
              <w:t>Nernst equation. Free energy in</w:t>
            </w:r>
          </w:p>
          <w:p w:rsidR="004D59E5" w:rsidRPr="00CD667A" w:rsidRDefault="004D59E5" w:rsidP="00FF2424">
            <w:pPr>
              <w:autoSpaceDE w:val="0"/>
              <w:autoSpaceDN w:val="0"/>
              <w:adjustRightInd w:val="0"/>
              <w:jc w:val="center"/>
              <w:rPr>
                <w:rFonts w:ascii="Times New Roman" w:hAnsi="Times New Roman" w:cs="Times New Roman"/>
                <w:lang w:val="ru-RU"/>
              </w:rPr>
            </w:pPr>
            <w:r w:rsidRPr="00FF2424">
              <w:rPr>
                <w:rFonts w:ascii="Times New Roman" w:hAnsi="Times New Roman" w:cs="Times New Roman"/>
                <w:lang w:val="ru-RU"/>
              </w:rPr>
              <w:t>oxidation-reduction processes. Spontaneity of electrochemical processes.</w:t>
            </w:r>
          </w:p>
        </w:tc>
        <w:tc>
          <w:tcPr>
            <w:tcW w:w="2423" w:type="pct"/>
            <w:shd w:val="clear" w:color="auto" w:fill="auto"/>
          </w:tcPr>
          <w:p w:rsidR="004D59E5" w:rsidRPr="00354DD7" w:rsidRDefault="004D59E5" w:rsidP="00F7215B">
            <w:pPr>
              <w:autoSpaceDE w:val="0"/>
              <w:autoSpaceDN w:val="0"/>
              <w:adjustRightInd w:val="0"/>
              <w:jc w:val="center"/>
              <w:rPr>
                <w:rFonts w:ascii="Times New Roman" w:hAnsi="Times New Roman" w:cs="Times New Roman"/>
                <w:lang/>
              </w:rPr>
            </w:pPr>
            <w:r w:rsidRPr="00354DD7">
              <w:rPr>
                <w:rFonts w:ascii="Times New Roman" w:hAnsi="Times New Roman" w:cs="Times New Roman"/>
                <w:lang w:val="ru-RU"/>
              </w:rPr>
              <w:t>Practice</w:t>
            </w:r>
            <w:r>
              <w:rPr>
                <w:rFonts w:ascii="Times New Roman" w:hAnsi="Times New Roman" w:cs="Times New Roman"/>
                <w:lang/>
              </w:rPr>
              <w:t xml:space="preserve"> (1 class)</w:t>
            </w:r>
          </w:p>
          <w:p w:rsidR="004D59E5" w:rsidRDefault="004D59E5" w:rsidP="00C84813">
            <w:pPr>
              <w:autoSpaceDE w:val="0"/>
              <w:autoSpaceDN w:val="0"/>
              <w:adjustRightInd w:val="0"/>
              <w:jc w:val="center"/>
              <w:rPr>
                <w:rFonts w:ascii="Calibri" w:hAnsi="Calibri" w:cs="Times New Roman"/>
                <w:lang w:val="ru-RU"/>
              </w:rPr>
            </w:pPr>
          </w:p>
          <w:p w:rsidR="004D59E5" w:rsidRPr="00DC137B" w:rsidRDefault="004D59E5" w:rsidP="008A0454">
            <w:pPr>
              <w:autoSpaceDE w:val="0"/>
              <w:autoSpaceDN w:val="0"/>
              <w:adjustRightInd w:val="0"/>
              <w:jc w:val="center"/>
              <w:rPr>
                <w:rFonts w:ascii="Times New Roman" w:hAnsi="Times New Roman" w:cs="Times New Roman"/>
                <w:lang/>
              </w:rPr>
            </w:pPr>
            <w:r w:rsidRPr="008A0454">
              <w:rPr>
                <w:rFonts w:ascii="Times New Roman" w:hAnsi="Times New Roman" w:cs="Times New Roman"/>
                <w:lang/>
              </w:rPr>
              <w:t>Determining the pote</w:t>
            </w:r>
            <w:r>
              <w:rPr>
                <w:rFonts w:ascii="Times New Roman" w:hAnsi="Times New Roman" w:cs="Times New Roman"/>
                <w:lang/>
              </w:rPr>
              <w:t>ntial of electrochemical cells.</w:t>
            </w:r>
          </w:p>
        </w:tc>
      </w:tr>
    </w:tbl>
    <w:p w:rsidR="00B66CCC" w:rsidRDefault="00B66CCC" w:rsidP="00032A02">
      <w:pPr>
        <w:tabs>
          <w:tab w:val="left" w:pos="1890"/>
        </w:tabs>
        <w:autoSpaceDE w:val="0"/>
        <w:autoSpaceDN w:val="0"/>
        <w:adjustRightInd w:val="0"/>
        <w:ind w:left="630"/>
        <w:rPr>
          <w:rFonts w:ascii="Times New Roman" w:hAnsi="Times New Roman" w:cs="Times New Roman"/>
          <w:color w:val="000000"/>
          <w:lang w:val="ru-RU"/>
        </w:rPr>
      </w:pPr>
    </w:p>
    <w:p w:rsidR="008A0454" w:rsidRPr="00683D63" w:rsidRDefault="008A0454" w:rsidP="00032A02">
      <w:pPr>
        <w:tabs>
          <w:tab w:val="left" w:pos="1890"/>
        </w:tabs>
        <w:autoSpaceDE w:val="0"/>
        <w:autoSpaceDN w:val="0"/>
        <w:adjustRightInd w:val="0"/>
        <w:ind w:left="630"/>
        <w:rPr>
          <w:rFonts w:ascii="Times New Roman" w:hAnsi="Times New Roman" w:cs="Times New Roman"/>
          <w:color w:val="000000"/>
          <w:lang w:val="ru-RU"/>
        </w:rPr>
      </w:pPr>
    </w:p>
    <w:p w:rsidR="003B3EF0" w:rsidRPr="00D377E8" w:rsidRDefault="007069E1" w:rsidP="007069E1">
      <w:pPr>
        <w:tabs>
          <w:tab w:val="left" w:pos="1890"/>
        </w:tabs>
        <w:autoSpaceDE w:val="0"/>
        <w:autoSpaceDN w:val="0"/>
        <w:adjustRightInd w:val="0"/>
        <w:ind w:left="630"/>
        <w:jc w:val="center"/>
        <w:rPr>
          <w:rFonts w:ascii="Times New Roman" w:hAnsi="Times New Roman" w:cs="Times New Roman"/>
          <w:color w:val="000000"/>
          <w:lang w:val="ru-RU"/>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XII</w:t>
      </w:r>
      <w:r w:rsidRPr="00D377E8">
        <w:rPr>
          <w:rFonts w:ascii="Times New Roman" w:hAnsi="Times New Roman" w:cs="Times New Roman"/>
          <w:color w:val="000000"/>
          <w:lang w:val="ru-RU"/>
        </w:rPr>
        <w:t xml:space="preserve"> </w:t>
      </w:r>
      <w:r w:rsidR="003B3EF0" w:rsidRPr="00D377E8">
        <w:rPr>
          <w:rFonts w:ascii="Times New Roman" w:hAnsi="Times New Roman" w:cs="Times New Roman"/>
          <w:color w:val="000000"/>
          <w:lang w:val="ru-RU"/>
        </w:rPr>
        <w:t>(</w:t>
      </w:r>
      <w:r w:rsidRPr="007069E1">
        <w:rPr>
          <w:rFonts w:ascii="Times New Roman" w:hAnsi="Times New Roman" w:cs="Times New Roman"/>
          <w:color w:val="000000"/>
          <w:lang w:val="ru-RU"/>
        </w:rPr>
        <w:t>TWELFTH WEEK</w:t>
      </w:r>
      <w:r w:rsidR="003B3EF0" w:rsidRPr="00D377E8">
        <w:rPr>
          <w:rFonts w:ascii="Times New Roman" w:hAnsi="Times New Roman" w:cs="Times New Roman"/>
          <w:color w:val="000000"/>
          <w:lang w:val="ru-RU"/>
        </w:rPr>
        <w:t>):</w:t>
      </w:r>
    </w:p>
    <w:tbl>
      <w:tblPr>
        <w:tblpPr w:leftFromText="180" w:rightFromText="180" w:vertAnchor="text" w:horzAnchor="margin" w:tblpXSpec="center" w:tblpY="120"/>
        <w:tblW w:w="3368" w:type="pct"/>
        <w:tblBorders>
          <w:insideH w:val="single" w:sz="12" w:space="0" w:color="4F81BD" w:themeColor="accent1"/>
          <w:insideV w:val="single" w:sz="12" w:space="0" w:color="4F81BD" w:themeColor="accent1"/>
        </w:tblBorders>
        <w:tblLook w:val="00A0"/>
      </w:tblPr>
      <w:tblGrid>
        <w:gridCol w:w="3520"/>
        <w:gridCol w:w="3309"/>
      </w:tblGrid>
      <w:tr w:rsidR="004D59E5" w:rsidRPr="00683D63" w:rsidTr="004D59E5">
        <w:trPr>
          <w:trHeight w:val="469"/>
        </w:trPr>
        <w:tc>
          <w:tcPr>
            <w:tcW w:w="2577" w:type="pct"/>
            <w:shd w:val="clear" w:color="auto" w:fill="auto"/>
          </w:tcPr>
          <w:p w:rsidR="004D59E5" w:rsidRPr="00CD667A" w:rsidRDefault="004D59E5" w:rsidP="00A860B3">
            <w:pPr>
              <w:autoSpaceDE w:val="0"/>
              <w:autoSpaceDN w:val="0"/>
              <w:adjustRightInd w:val="0"/>
              <w:jc w:val="center"/>
              <w:rPr>
                <w:rFonts w:ascii="Times New Roman" w:hAnsi="Times New Roman" w:cs="Times New Roman"/>
                <w:lang/>
              </w:rPr>
            </w:pPr>
            <w:r w:rsidRPr="00CD667A">
              <w:rPr>
                <w:rFonts w:ascii="Times New Roman" w:hAnsi="Times New Roman" w:cs="Times New Roman"/>
                <w:lang w:val="ru-RU"/>
              </w:rPr>
              <w:lastRenderedPageBreak/>
              <w:t xml:space="preserve">Lectures </w:t>
            </w:r>
            <w:r w:rsidRPr="00CD667A">
              <w:rPr>
                <w:rFonts w:ascii="Times New Roman" w:hAnsi="Times New Roman" w:cs="Times New Roman"/>
                <w:lang/>
              </w:rPr>
              <w:t>(2 classes)</w:t>
            </w:r>
          </w:p>
          <w:p w:rsidR="004D59E5" w:rsidRPr="00CD667A" w:rsidRDefault="004D59E5" w:rsidP="00A860B3">
            <w:pPr>
              <w:autoSpaceDE w:val="0"/>
              <w:autoSpaceDN w:val="0"/>
              <w:adjustRightInd w:val="0"/>
              <w:jc w:val="center"/>
              <w:rPr>
                <w:rFonts w:ascii="Times New Roman" w:hAnsi="Times New Roman" w:cs="Times New Roman"/>
                <w:lang w:val="ru-RU"/>
              </w:rPr>
            </w:pPr>
            <w:r w:rsidRPr="00CD667A">
              <w:rPr>
                <w:rFonts w:ascii="Times New Roman" w:hAnsi="Times New Roman" w:cs="Times New Roman"/>
                <w:lang w:val="ru-RU"/>
              </w:rPr>
              <w:tab/>
            </w:r>
          </w:p>
          <w:p w:rsidR="004D59E5" w:rsidRPr="00CD667A" w:rsidRDefault="004D59E5" w:rsidP="00A860B3">
            <w:pPr>
              <w:autoSpaceDE w:val="0"/>
              <w:autoSpaceDN w:val="0"/>
              <w:adjustRightInd w:val="0"/>
              <w:jc w:val="center"/>
              <w:rPr>
                <w:rFonts w:ascii="Times New Roman" w:hAnsi="Times New Roman" w:cs="Times New Roman"/>
                <w:lang w:val="ru-RU"/>
              </w:rPr>
            </w:pPr>
            <w:r w:rsidRPr="00A80711">
              <w:rPr>
                <w:rFonts w:ascii="Times New Roman" w:hAnsi="Times New Roman" w:cs="Times New Roman"/>
                <w:lang/>
              </w:rPr>
              <w:t>Concentration electrochemical cells, working principle of pH meters and pH medium determination</w:t>
            </w:r>
            <w:r>
              <w:rPr>
                <w:rFonts w:ascii="Times New Roman" w:hAnsi="Times New Roman" w:cs="Times New Roman"/>
                <w:lang/>
              </w:rPr>
              <w:t>.</w:t>
            </w:r>
          </w:p>
        </w:tc>
        <w:tc>
          <w:tcPr>
            <w:tcW w:w="2423" w:type="pct"/>
            <w:shd w:val="clear" w:color="auto" w:fill="auto"/>
          </w:tcPr>
          <w:p w:rsidR="004D59E5" w:rsidRPr="00CD667A" w:rsidRDefault="004D59E5" w:rsidP="00A860B3">
            <w:pPr>
              <w:autoSpaceDE w:val="0"/>
              <w:autoSpaceDN w:val="0"/>
              <w:adjustRightInd w:val="0"/>
              <w:jc w:val="center"/>
              <w:rPr>
                <w:rFonts w:ascii="Times New Roman" w:hAnsi="Times New Roman" w:cs="Times New Roman"/>
                <w:lang/>
              </w:rPr>
            </w:pPr>
            <w:r w:rsidRPr="00CD667A">
              <w:rPr>
                <w:rFonts w:ascii="Times New Roman" w:hAnsi="Times New Roman" w:cs="Times New Roman"/>
                <w:lang w:val="ru-RU"/>
              </w:rPr>
              <w:t>Practice</w:t>
            </w:r>
            <w:r>
              <w:rPr>
                <w:rFonts w:ascii="Times New Roman" w:hAnsi="Times New Roman" w:cs="Times New Roman"/>
                <w:lang/>
              </w:rPr>
              <w:t xml:space="preserve"> (1 class</w:t>
            </w:r>
            <w:r w:rsidRPr="00CD667A">
              <w:rPr>
                <w:rFonts w:ascii="Times New Roman" w:hAnsi="Times New Roman" w:cs="Times New Roman"/>
                <w:lang/>
              </w:rPr>
              <w:t>)</w:t>
            </w:r>
          </w:p>
          <w:p w:rsidR="004D59E5" w:rsidRPr="00CD667A" w:rsidRDefault="004D59E5" w:rsidP="00A860B3">
            <w:pPr>
              <w:autoSpaceDE w:val="0"/>
              <w:autoSpaceDN w:val="0"/>
              <w:adjustRightInd w:val="0"/>
              <w:jc w:val="center"/>
              <w:rPr>
                <w:rFonts w:ascii="Times New Roman" w:hAnsi="Times New Roman" w:cs="Times New Roman"/>
                <w:lang/>
              </w:rPr>
            </w:pPr>
          </w:p>
          <w:p w:rsidR="004D59E5" w:rsidRPr="00CD667A" w:rsidRDefault="004D59E5" w:rsidP="00A860B3">
            <w:pPr>
              <w:autoSpaceDE w:val="0"/>
              <w:autoSpaceDN w:val="0"/>
              <w:adjustRightInd w:val="0"/>
              <w:jc w:val="center"/>
              <w:rPr>
                <w:rFonts w:ascii="Calibri" w:hAnsi="Calibri" w:cs="Times New Roman"/>
                <w:lang w:val="ru-RU"/>
              </w:rPr>
            </w:pPr>
            <w:r w:rsidRPr="00A80711">
              <w:rPr>
                <w:rFonts w:ascii="Times New Roman" w:hAnsi="Times New Roman" w:cs="Times New Roman"/>
                <w:lang/>
              </w:rPr>
              <w:t>Determining the pH of various solutions.</w:t>
            </w:r>
          </w:p>
        </w:tc>
      </w:tr>
    </w:tbl>
    <w:p w:rsidR="00032A02" w:rsidRPr="00D377E8" w:rsidRDefault="00032A02" w:rsidP="00032A02">
      <w:pPr>
        <w:tabs>
          <w:tab w:val="left" w:pos="1890"/>
        </w:tabs>
        <w:autoSpaceDE w:val="0"/>
        <w:autoSpaceDN w:val="0"/>
        <w:adjustRightInd w:val="0"/>
        <w:ind w:left="630"/>
        <w:rPr>
          <w:rFonts w:ascii="Times New Roman" w:hAnsi="Times New Roman" w:cs="Times New Roman"/>
          <w:color w:val="000000"/>
          <w:lang w:val="ru-RU"/>
        </w:rPr>
      </w:pPr>
    </w:p>
    <w:p w:rsidR="00032A02" w:rsidRPr="00D377E8" w:rsidRDefault="00032A02" w:rsidP="00032A02">
      <w:pPr>
        <w:tabs>
          <w:tab w:val="left" w:pos="1890"/>
        </w:tabs>
        <w:autoSpaceDE w:val="0"/>
        <w:autoSpaceDN w:val="0"/>
        <w:adjustRightInd w:val="0"/>
        <w:ind w:left="630"/>
        <w:rPr>
          <w:rFonts w:ascii="Times New Roman" w:hAnsi="Times New Roman" w:cs="Times New Roman"/>
          <w:color w:val="000000"/>
          <w:lang w:val="ru-RU"/>
        </w:rPr>
      </w:pPr>
    </w:p>
    <w:p w:rsidR="004D59E5" w:rsidRDefault="004D59E5" w:rsidP="00F931F4">
      <w:pPr>
        <w:autoSpaceDE w:val="0"/>
        <w:autoSpaceDN w:val="0"/>
        <w:adjustRightInd w:val="0"/>
        <w:ind w:left="630"/>
        <w:jc w:val="center"/>
        <w:rPr>
          <w:rFonts w:ascii="Times New Roman" w:hAnsi="Times New Roman" w:cs="Times New Roman"/>
          <w:b/>
          <w:bCs/>
          <w:sz w:val="23"/>
          <w:szCs w:val="23"/>
        </w:rPr>
      </w:pPr>
    </w:p>
    <w:p w:rsidR="004D59E5" w:rsidRDefault="004D59E5" w:rsidP="00F931F4">
      <w:pPr>
        <w:autoSpaceDE w:val="0"/>
        <w:autoSpaceDN w:val="0"/>
        <w:adjustRightInd w:val="0"/>
        <w:ind w:left="630"/>
        <w:jc w:val="center"/>
        <w:rPr>
          <w:rFonts w:ascii="Times New Roman" w:hAnsi="Times New Roman" w:cs="Times New Roman"/>
          <w:b/>
          <w:bCs/>
          <w:sz w:val="23"/>
          <w:szCs w:val="23"/>
        </w:rPr>
      </w:pPr>
    </w:p>
    <w:p w:rsidR="004D59E5" w:rsidRDefault="004D59E5" w:rsidP="00F931F4">
      <w:pPr>
        <w:autoSpaceDE w:val="0"/>
        <w:autoSpaceDN w:val="0"/>
        <w:adjustRightInd w:val="0"/>
        <w:ind w:left="630"/>
        <w:jc w:val="center"/>
        <w:rPr>
          <w:rFonts w:ascii="Times New Roman" w:hAnsi="Times New Roman" w:cs="Times New Roman"/>
          <w:b/>
          <w:bCs/>
          <w:sz w:val="23"/>
          <w:szCs w:val="23"/>
        </w:rPr>
      </w:pPr>
    </w:p>
    <w:p w:rsidR="004D59E5" w:rsidRDefault="004D59E5" w:rsidP="00F931F4">
      <w:pPr>
        <w:autoSpaceDE w:val="0"/>
        <w:autoSpaceDN w:val="0"/>
        <w:adjustRightInd w:val="0"/>
        <w:ind w:left="630"/>
        <w:jc w:val="center"/>
        <w:rPr>
          <w:rFonts w:ascii="Times New Roman" w:hAnsi="Times New Roman" w:cs="Times New Roman"/>
          <w:b/>
          <w:bCs/>
          <w:sz w:val="23"/>
          <w:szCs w:val="23"/>
        </w:rPr>
      </w:pPr>
    </w:p>
    <w:p w:rsidR="004D59E5" w:rsidRDefault="004D59E5" w:rsidP="00F931F4">
      <w:pPr>
        <w:autoSpaceDE w:val="0"/>
        <w:autoSpaceDN w:val="0"/>
        <w:adjustRightInd w:val="0"/>
        <w:ind w:left="630"/>
        <w:jc w:val="center"/>
        <w:rPr>
          <w:rFonts w:ascii="Times New Roman" w:hAnsi="Times New Roman" w:cs="Times New Roman"/>
          <w:b/>
          <w:bCs/>
          <w:sz w:val="23"/>
          <w:szCs w:val="23"/>
        </w:rPr>
      </w:pPr>
    </w:p>
    <w:p w:rsidR="003B3EF0" w:rsidRPr="004D59E5" w:rsidRDefault="007069E1" w:rsidP="00F931F4">
      <w:pPr>
        <w:autoSpaceDE w:val="0"/>
        <w:autoSpaceDN w:val="0"/>
        <w:adjustRightInd w:val="0"/>
        <w:ind w:left="630"/>
        <w:jc w:val="center"/>
        <w:rPr>
          <w:rFonts w:ascii="Times New Roman" w:hAnsi="Times New Roman" w:cs="Times New Roman"/>
          <w:b/>
          <w:bCs/>
          <w:sz w:val="23"/>
          <w:szCs w:val="23"/>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XI</w:t>
      </w:r>
      <w:r w:rsidR="00675B04">
        <w:rPr>
          <w:rFonts w:ascii="Times New Roman" w:hAnsi="Times New Roman" w:cs="Times New Roman"/>
          <w:b/>
          <w:bCs/>
          <w:sz w:val="23"/>
          <w:szCs w:val="23"/>
        </w:rPr>
        <w:t>I</w:t>
      </w:r>
      <w:r>
        <w:rPr>
          <w:rFonts w:ascii="Times New Roman" w:hAnsi="Times New Roman" w:cs="Times New Roman"/>
          <w:b/>
          <w:bCs/>
          <w:sz w:val="23"/>
          <w:szCs w:val="23"/>
        </w:rPr>
        <w:t>I</w:t>
      </w:r>
      <w:r>
        <w:rPr>
          <w:rFonts w:ascii="Times New Roman" w:hAnsi="Times New Roman" w:cs="Times New Roman"/>
          <w:color w:val="000000"/>
        </w:rPr>
        <w:t xml:space="preserve"> </w:t>
      </w:r>
      <w:r w:rsidR="003B3EF0">
        <w:rPr>
          <w:rFonts w:ascii="Times New Roman" w:hAnsi="Times New Roman" w:cs="Times New Roman"/>
          <w:color w:val="000000"/>
        </w:rPr>
        <w:t>(</w:t>
      </w:r>
      <w:r w:rsidRPr="007069E1">
        <w:rPr>
          <w:rFonts w:ascii="Times New Roman" w:hAnsi="Times New Roman" w:cs="Times New Roman"/>
          <w:color w:val="000000"/>
        </w:rPr>
        <w:t>THIRTEENTH WEEK</w:t>
      </w:r>
      <w:r w:rsidR="003B3EF0">
        <w:rPr>
          <w:rFonts w:ascii="Times New Roman" w:hAnsi="Times New Roman" w:cs="Times New Roman"/>
          <w:color w:val="000000"/>
        </w:rPr>
        <w:t>):</w:t>
      </w:r>
    </w:p>
    <w:tbl>
      <w:tblPr>
        <w:tblpPr w:leftFromText="180" w:rightFromText="180" w:vertAnchor="text" w:horzAnchor="margin" w:tblpXSpec="center" w:tblpY="43"/>
        <w:tblW w:w="3368" w:type="pct"/>
        <w:tblBorders>
          <w:insideH w:val="single" w:sz="12" w:space="0" w:color="4F81BD" w:themeColor="accent1"/>
          <w:insideV w:val="single" w:sz="12" w:space="0" w:color="4F81BD" w:themeColor="accent1"/>
        </w:tblBorders>
        <w:tblLook w:val="00A0"/>
      </w:tblPr>
      <w:tblGrid>
        <w:gridCol w:w="3520"/>
        <w:gridCol w:w="3309"/>
      </w:tblGrid>
      <w:tr w:rsidR="004D59E5" w:rsidRPr="00683D63" w:rsidTr="004D59E5">
        <w:trPr>
          <w:trHeight w:val="469"/>
        </w:trPr>
        <w:tc>
          <w:tcPr>
            <w:tcW w:w="2577" w:type="pct"/>
            <w:shd w:val="clear" w:color="auto" w:fill="auto"/>
          </w:tcPr>
          <w:p w:rsidR="004D59E5" w:rsidRPr="00CD667A" w:rsidRDefault="004D59E5" w:rsidP="00A860B3">
            <w:pPr>
              <w:autoSpaceDE w:val="0"/>
              <w:autoSpaceDN w:val="0"/>
              <w:adjustRightInd w:val="0"/>
              <w:jc w:val="center"/>
              <w:rPr>
                <w:rFonts w:ascii="Times New Roman" w:hAnsi="Times New Roman" w:cs="Times New Roman"/>
                <w:lang/>
              </w:rPr>
            </w:pPr>
            <w:r w:rsidRPr="00CD667A">
              <w:rPr>
                <w:rFonts w:ascii="Times New Roman" w:hAnsi="Times New Roman" w:cs="Times New Roman"/>
                <w:lang w:val="ru-RU"/>
              </w:rPr>
              <w:t xml:space="preserve">Lectures </w:t>
            </w:r>
            <w:r w:rsidRPr="00CD667A">
              <w:rPr>
                <w:rFonts w:ascii="Times New Roman" w:hAnsi="Times New Roman" w:cs="Times New Roman"/>
                <w:lang/>
              </w:rPr>
              <w:t xml:space="preserve">(2 classes) </w:t>
            </w:r>
          </w:p>
          <w:p w:rsidR="004D59E5" w:rsidRPr="00CD667A" w:rsidRDefault="004D59E5" w:rsidP="00A860B3">
            <w:pPr>
              <w:autoSpaceDE w:val="0"/>
              <w:autoSpaceDN w:val="0"/>
              <w:adjustRightInd w:val="0"/>
              <w:jc w:val="center"/>
              <w:rPr>
                <w:rFonts w:ascii="Times New Roman" w:hAnsi="Times New Roman" w:cs="Times New Roman"/>
                <w:lang w:val="ru-RU"/>
              </w:rPr>
            </w:pPr>
            <w:r w:rsidRPr="00CD667A">
              <w:rPr>
                <w:rFonts w:ascii="Times New Roman" w:hAnsi="Times New Roman" w:cs="Times New Roman"/>
                <w:lang w:val="ru-RU"/>
              </w:rPr>
              <w:tab/>
            </w:r>
          </w:p>
          <w:p w:rsidR="004D59E5" w:rsidRPr="00CD667A" w:rsidRDefault="004D59E5" w:rsidP="007D4413">
            <w:pPr>
              <w:autoSpaceDE w:val="0"/>
              <w:autoSpaceDN w:val="0"/>
              <w:adjustRightInd w:val="0"/>
              <w:jc w:val="center"/>
              <w:rPr>
                <w:rFonts w:ascii="Times New Roman" w:hAnsi="Times New Roman" w:cs="Times New Roman"/>
                <w:lang w:val="ru-RU"/>
              </w:rPr>
            </w:pPr>
            <w:r w:rsidRPr="00CD667A">
              <w:rPr>
                <w:rFonts w:ascii="Times New Roman" w:hAnsi="Times New Roman" w:cs="Times New Roman"/>
                <w:lang w:val="ru-RU"/>
              </w:rPr>
              <w:tab/>
            </w:r>
            <w:r>
              <w:rPr>
                <w:rFonts w:ascii="Times New Roman" w:hAnsi="Times New Roman" w:cs="Times New Roman"/>
                <w:lang w:val="ru-RU"/>
              </w:rPr>
              <w:t>Chemical reaction rate. Reaction order rate constant.</w:t>
            </w:r>
            <w:r w:rsidRPr="007D4413">
              <w:rPr>
                <w:rFonts w:ascii="Times New Roman" w:hAnsi="Times New Roman" w:cs="Times New Roman"/>
                <w:lang w:val="ru-RU"/>
              </w:rPr>
              <w:t xml:space="preserve"> F</w:t>
            </w:r>
            <w:r>
              <w:rPr>
                <w:rFonts w:ascii="Times New Roman" w:hAnsi="Times New Roman" w:cs="Times New Roman"/>
                <w:lang w:val="ru-RU"/>
              </w:rPr>
              <w:t>irst and second order reactions.</w:t>
            </w:r>
            <w:r w:rsidRPr="007D4413">
              <w:rPr>
                <w:rFonts w:ascii="Times New Roman" w:hAnsi="Times New Roman" w:cs="Times New Roman"/>
                <w:lang w:val="ru-RU"/>
              </w:rPr>
              <w:t xml:space="preserve"> Complex mechanisms of chemical r</w:t>
            </w:r>
            <w:r>
              <w:rPr>
                <w:rFonts w:ascii="Times New Roman" w:hAnsi="Times New Roman" w:cs="Times New Roman"/>
                <w:lang w:val="ru-RU"/>
              </w:rPr>
              <w:t>eactions.</w:t>
            </w:r>
            <w:r w:rsidRPr="007D4413">
              <w:rPr>
                <w:rFonts w:ascii="Times New Roman" w:hAnsi="Times New Roman" w:cs="Times New Roman"/>
                <w:lang w:val="ru-RU"/>
              </w:rPr>
              <w:t xml:space="preserve"> Dependence of reaction rate on concentration and temperature, Arrhenius equation</w:t>
            </w:r>
            <w:r>
              <w:rPr>
                <w:rFonts w:ascii="Times New Roman" w:hAnsi="Times New Roman" w:cs="Times New Roman"/>
              </w:rPr>
              <w:t>.</w:t>
            </w:r>
          </w:p>
        </w:tc>
        <w:tc>
          <w:tcPr>
            <w:tcW w:w="2423" w:type="pct"/>
            <w:shd w:val="clear" w:color="auto" w:fill="auto"/>
          </w:tcPr>
          <w:p w:rsidR="004D59E5" w:rsidRPr="00CD667A" w:rsidRDefault="004D59E5" w:rsidP="00A860B3">
            <w:pPr>
              <w:autoSpaceDE w:val="0"/>
              <w:autoSpaceDN w:val="0"/>
              <w:adjustRightInd w:val="0"/>
              <w:jc w:val="center"/>
              <w:rPr>
                <w:rFonts w:ascii="Times New Roman" w:hAnsi="Times New Roman" w:cs="Times New Roman"/>
                <w:lang/>
              </w:rPr>
            </w:pPr>
            <w:r w:rsidRPr="00CD667A">
              <w:rPr>
                <w:rFonts w:ascii="Times New Roman" w:hAnsi="Times New Roman" w:cs="Times New Roman"/>
                <w:lang w:val="ru-RU"/>
              </w:rPr>
              <w:t>Practice</w:t>
            </w:r>
            <w:r>
              <w:rPr>
                <w:rFonts w:ascii="Times New Roman" w:hAnsi="Times New Roman" w:cs="Times New Roman"/>
                <w:lang/>
              </w:rPr>
              <w:t xml:space="preserve"> (1 class</w:t>
            </w:r>
            <w:r w:rsidRPr="00CD667A">
              <w:rPr>
                <w:rFonts w:ascii="Times New Roman" w:hAnsi="Times New Roman" w:cs="Times New Roman"/>
                <w:lang/>
              </w:rPr>
              <w:t>)</w:t>
            </w:r>
          </w:p>
          <w:p w:rsidR="004D59E5" w:rsidRPr="00DC137B" w:rsidRDefault="004D59E5" w:rsidP="00A860B3">
            <w:pPr>
              <w:autoSpaceDE w:val="0"/>
              <w:autoSpaceDN w:val="0"/>
              <w:adjustRightInd w:val="0"/>
              <w:jc w:val="center"/>
              <w:rPr>
                <w:rFonts w:ascii="Times New Roman" w:hAnsi="Times New Roman" w:cs="Times New Roman"/>
                <w:lang/>
              </w:rPr>
            </w:pPr>
          </w:p>
          <w:p w:rsidR="004D59E5" w:rsidRPr="00CD667A" w:rsidRDefault="004D59E5" w:rsidP="00A860B3">
            <w:pPr>
              <w:autoSpaceDE w:val="0"/>
              <w:autoSpaceDN w:val="0"/>
              <w:adjustRightInd w:val="0"/>
              <w:jc w:val="center"/>
              <w:rPr>
                <w:rFonts w:ascii="Times New Roman" w:hAnsi="Times New Roman" w:cs="Times New Roman"/>
                <w:lang w:val="ru-RU"/>
              </w:rPr>
            </w:pPr>
            <w:r w:rsidRPr="00E955DD">
              <w:rPr>
                <w:rFonts w:ascii="Times New Roman" w:hAnsi="Times New Roman" w:cs="Times New Roman"/>
                <w:lang w:val="ru-RU"/>
              </w:rPr>
              <w:t>Determining the effect of concentration and temperature on the change in the rate of a chemical reaction. Determining the effect of reactant concentration and temperature on chemical equilibrium. Calculation examples</w:t>
            </w:r>
            <w:r>
              <w:rPr>
                <w:rFonts w:ascii="Times New Roman" w:hAnsi="Times New Roman" w:cs="Times New Roman"/>
              </w:rPr>
              <w:t>.</w:t>
            </w:r>
            <w:r w:rsidRPr="00E955DD">
              <w:rPr>
                <w:rFonts w:ascii="Times New Roman" w:hAnsi="Times New Roman" w:cs="Times New Roman"/>
                <w:lang w:val="ru-RU"/>
              </w:rPr>
              <w:t xml:space="preserve"> </w:t>
            </w:r>
          </w:p>
        </w:tc>
      </w:tr>
    </w:tbl>
    <w:p w:rsidR="007E3560" w:rsidRPr="00D377E8" w:rsidRDefault="007E3560" w:rsidP="00F931F4">
      <w:pPr>
        <w:autoSpaceDE w:val="0"/>
        <w:autoSpaceDN w:val="0"/>
        <w:adjustRightInd w:val="0"/>
        <w:ind w:left="630"/>
        <w:jc w:val="center"/>
        <w:rPr>
          <w:rFonts w:ascii="Times New Roman" w:hAnsi="Times New Roman" w:cs="Times New Roman"/>
          <w:color w:val="000000"/>
          <w:lang w:val="ru-RU"/>
        </w:rPr>
      </w:pPr>
    </w:p>
    <w:p w:rsidR="004D59E5" w:rsidRDefault="00642B23" w:rsidP="00F931F4">
      <w:pPr>
        <w:autoSpaceDE w:val="0"/>
        <w:autoSpaceDN w:val="0"/>
        <w:adjustRightInd w:val="0"/>
        <w:ind w:left="630"/>
        <w:jc w:val="center"/>
        <w:rPr>
          <w:rFonts w:ascii="Times New Roman" w:hAnsi="Times New Roman" w:cs="Times New Roman"/>
          <w:color w:val="000000"/>
          <w:lang w:val="sr-Cyrl-CS"/>
        </w:rPr>
      </w:pPr>
      <w:r w:rsidRPr="007D7B71">
        <w:rPr>
          <w:rFonts w:ascii="Times New Roman" w:hAnsi="Times New Roman" w:cs="Times New Roman"/>
          <w:color w:val="000000"/>
          <w:lang w:val="sr-Cyrl-CS"/>
        </w:rPr>
        <w:t xml:space="preserve">  </w:t>
      </w:r>
    </w:p>
    <w:p w:rsidR="004D59E5" w:rsidRDefault="004D59E5" w:rsidP="00F931F4">
      <w:pPr>
        <w:autoSpaceDE w:val="0"/>
        <w:autoSpaceDN w:val="0"/>
        <w:adjustRightInd w:val="0"/>
        <w:ind w:left="630"/>
        <w:jc w:val="center"/>
        <w:rPr>
          <w:rFonts w:ascii="Times New Roman" w:hAnsi="Times New Roman" w:cs="Times New Roman"/>
          <w:color w:val="000000"/>
          <w:lang w:val="sr-Cyrl-CS"/>
        </w:rPr>
      </w:pPr>
    </w:p>
    <w:p w:rsidR="004D59E5" w:rsidRDefault="004D59E5" w:rsidP="00F931F4">
      <w:pPr>
        <w:autoSpaceDE w:val="0"/>
        <w:autoSpaceDN w:val="0"/>
        <w:adjustRightInd w:val="0"/>
        <w:ind w:left="630"/>
        <w:jc w:val="center"/>
        <w:rPr>
          <w:rFonts w:ascii="Times New Roman" w:hAnsi="Times New Roman" w:cs="Times New Roman"/>
          <w:color w:val="000000"/>
          <w:lang w:val="sr-Cyrl-CS"/>
        </w:rPr>
      </w:pPr>
    </w:p>
    <w:p w:rsidR="004D59E5" w:rsidRDefault="004D59E5" w:rsidP="00F931F4">
      <w:pPr>
        <w:autoSpaceDE w:val="0"/>
        <w:autoSpaceDN w:val="0"/>
        <w:adjustRightInd w:val="0"/>
        <w:ind w:left="630"/>
        <w:jc w:val="center"/>
        <w:rPr>
          <w:rFonts w:ascii="Times New Roman" w:hAnsi="Times New Roman" w:cs="Times New Roman"/>
          <w:color w:val="000000"/>
          <w:lang w:val="sr-Cyrl-CS"/>
        </w:rPr>
      </w:pPr>
    </w:p>
    <w:p w:rsidR="004D59E5" w:rsidRDefault="004D59E5" w:rsidP="00F931F4">
      <w:pPr>
        <w:autoSpaceDE w:val="0"/>
        <w:autoSpaceDN w:val="0"/>
        <w:adjustRightInd w:val="0"/>
        <w:ind w:left="630"/>
        <w:jc w:val="center"/>
        <w:rPr>
          <w:rFonts w:ascii="Times New Roman" w:hAnsi="Times New Roman" w:cs="Times New Roman"/>
          <w:color w:val="000000"/>
          <w:lang w:val="sr-Cyrl-CS"/>
        </w:rPr>
      </w:pPr>
    </w:p>
    <w:p w:rsidR="004D59E5" w:rsidRDefault="004D59E5" w:rsidP="00F931F4">
      <w:pPr>
        <w:autoSpaceDE w:val="0"/>
        <w:autoSpaceDN w:val="0"/>
        <w:adjustRightInd w:val="0"/>
        <w:ind w:left="630"/>
        <w:jc w:val="center"/>
        <w:rPr>
          <w:rFonts w:ascii="Times New Roman" w:hAnsi="Times New Roman" w:cs="Times New Roman"/>
          <w:color w:val="000000"/>
          <w:lang w:val="sr-Cyrl-CS"/>
        </w:rPr>
      </w:pPr>
    </w:p>
    <w:p w:rsidR="004D59E5" w:rsidRDefault="004D59E5" w:rsidP="00F931F4">
      <w:pPr>
        <w:autoSpaceDE w:val="0"/>
        <w:autoSpaceDN w:val="0"/>
        <w:adjustRightInd w:val="0"/>
        <w:ind w:left="630"/>
        <w:jc w:val="center"/>
        <w:rPr>
          <w:rFonts w:ascii="Times New Roman" w:hAnsi="Times New Roman" w:cs="Times New Roman"/>
          <w:color w:val="000000"/>
          <w:lang w:val="sr-Cyrl-CS"/>
        </w:rPr>
      </w:pPr>
    </w:p>
    <w:p w:rsidR="004D59E5" w:rsidRDefault="004D59E5" w:rsidP="00F931F4">
      <w:pPr>
        <w:autoSpaceDE w:val="0"/>
        <w:autoSpaceDN w:val="0"/>
        <w:adjustRightInd w:val="0"/>
        <w:ind w:left="630"/>
        <w:jc w:val="center"/>
        <w:rPr>
          <w:rFonts w:ascii="Times New Roman" w:hAnsi="Times New Roman" w:cs="Times New Roman"/>
          <w:color w:val="000000"/>
          <w:lang w:val="sr-Cyrl-CS"/>
        </w:rPr>
      </w:pPr>
    </w:p>
    <w:p w:rsidR="004D59E5" w:rsidRDefault="004D59E5" w:rsidP="00F931F4">
      <w:pPr>
        <w:autoSpaceDE w:val="0"/>
        <w:autoSpaceDN w:val="0"/>
        <w:adjustRightInd w:val="0"/>
        <w:ind w:left="630"/>
        <w:jc w:val="center"/>
        <w:rPr>
          <w:rFonts w:ascii="Times New Roman" w:hAnsi="Times New Roman" w:cs="Times New Roman"/>
          <w:color w:val="000000"/>
          <w:lang w:val="sr-Cyrl-CS"/>
        </w:rPr>
      </w:pPr>
    </w:p>
    <w:p w:rsidR="004D59E5" w:rsidRDefault="004D59E5" w:rsidP="00F931F4">
      <w:pPr>
        <w:autoSpaceDE w:val="0"/>
        <w:autoSpaceDN w:val="0"/>
        <w:adjustRightInd w:val="0"/>
        <w:ind w:left="630"/>
        <w:jc w:val="center"/>
        <w:rPr>
          <w:rFonts w:ascii="Times New Roman" w:hAnsi="Times New Roman" w:cs="Times New Roman"/>
          <w:color w:val="000000"/>
          <w:lang w:val="sr-Cyrl-CS"/>
        </w:rPr>
      </w:pPr>
    </w:p>
    <w:p w:rsidR="004D59E5" w:rsidRDefault="004D59E5" w:rsidP="00F931F4">
      <w:pPr>
        <w:autoSpaceDE w:val="0"/>
        <w:autoSpaceDN w:val="0"/>
        <w:adjustRightInd w:val="0"/>
        <w:ind w:left="630"/>
        <w:jc w:val="center"/>
        <w:rPr>
          <w:rFonts w:ascii="Times New Roman" w:hAnsi="Times New Roman" w:cs="Times New Roman"/>
          <w:color w:val="000000"/>
          <w:lang w:val="sr-Cyrl-CS"/>
        </w:rPr>
      </w:pPr>
    </w:p>
    <w:p w:rsidR="003B3EF0" w:rsidRDefault="007069E1" w:rsidP="00F931F4">
      <w:pPr>
        <w:autoSpaceDE w:val="0"/>
        <w:autoSpaceDN w:val="0"/>
        <w:adjustRightInd w:val="0"/>
        <w:ind w:left="63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XIV</w:t>
      </w:r>
      <w:r>
        <w:rPr>
          <w:rFonts w:ascii="Times New Roman" w:hAnsi="Times New Roman" w:cs="Times New Roman"/>
          <w:color w:val="000000"/>
        </w:rPr>
        <w:t xml:space="preserve"> </w:t>
      </w:r>
      <w:r w:rsidR="003B3EF0">
        <w:rPr>
          <w:rFonts w:ascii="Times New Roman" w:hAnsi="Times New Roman" w:cs="Times New Roman"/>
          <w:color w:val="000000"/>
        </w:rPr>
        <w:t>(</w:t>
      </w:r>
      <w:r w:rsidRPr="007069E1">
        <w:rPr>
          <w:rFonts w:ascii="Times New Roman" w:hAnsi="Times New Roman" w:cs="Times New Roman"/>
          <w:color w:val="000000"/>
        </w:rPr>
        <w:t>FOURTEENTH WEEK</w:t>
      </w:r>
      <w:r w:rsidR="003B3EF0">
        <w:rPr>
          <w:rFonts w:ascii="Times New Roman" w:hAnsi="Times New Roman" w:cs="Times New Roman"/>
          <w:color w:val="000000"/>
        </w:rPr>
        <w:t>):</w:t>
      </w:r>
    </w:p>
    <w:p w:rsidR="007E3560" w:rsidRDefault="007E3560" w:rsidP="00F931F4">
      <w:pPr>
        <w:autoSpaceDE w:val="0"/>
        <w:autoSpaceDN w:val="0"/>
        <w:adjustRightInd w:val="0"/>
        <w:ind w:left="630"/>
        <w:jc w:val="center"/>
        <w:rPr>
          <w:rFonts w:ascii="Times New Roman" w:hAnsi="Times New Roman" w:cs="Times New Roman"/>
          <w:color w:val="000000"/>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4D59E5" w:rsidRPr="00683D63" w:rsidTr="004D59E5">
        <w:trPr>
          <w:trHeight w:val="469"/>
          <w:jc w:val="center"/>
        </w:trPr>
        <w:tc>
          <w:tcPr>
            <w:tcW w:w="2577" w:type="pct"/>
            <w:shd w:val="clear" w:color="auto" w:fill="auto"/>
          </w:tcPr>
          <w:p w:rsidR="004D59E5" w:rsidRPr="0023691A" w:rsidRDefault="004D59E5" w:rsidP="007E3560">
            <w:pPr>
              <w:autoSpaceDE w:val="0"/>
              <w:autoSpaceDN w:val="0"/>
              <w:adjustRightInd w:val="0"/>
              <w:jc w:val="center"/>
              <w:rPr>
                <w:rFonts w:ascii="Times New Roman" w:hAnsi="Times New Roman" w:cs="Times New Roman"/>
                <w:lang w:val="ru-RU"/>
              </w:rPr>
            </w:pPr>
            <w:r>
              <w:rPr>
                <w:rFonts w:ascii="Times New Roman" w:hAnsi="Times New Roman" w:cs="Times New Roman"/>
                <w:lang/>
              </w:rPr>
              <w:t xml:space="preserve">      </w:t>
            </w:r>
            <w:r w:rsidRPr="00CD667A">
              <w:rPr>
                <w:rFonts w:ascii="Times New Roman" w:hAnsi="Times New Roman" w:cs="Times New Roman"/>
                <w:lang w:val="ru-RU"/>
              </w:rPr>
              <w:t xml:space="preserve">Lectures </w:t>
            </w:r>
            <w:r w:rsidRPr="00CD667A">
              <w:rPr>
                <w:rFonts w:ascii="Times New Roman" w:hAnsi="Times New Roman" w:cs="Times New Roman"/>
                <w:lang/>
              </w:rPr>
              <w:t xml:space="preserve">(2 classes) </w:t>
            </w:r>
            <w:r>
              <w:rPr>
                <w:rFonts w:ascii="Times New Roman" w:hAnsi="Times New Roman" w:cs="Times New Roman"/>
                <w:lang w:val="ru-RU"/>
              </w:rPr>
              <w:tab/>
            </w:r>
            <w:r>
              <w:rPr>
                <w:rFonts w:ascii="Times New Roman" w:hAnsi="Times New Roman" w:cs="Times New Roman"/>
                <w:lang w:val="ru-RU"/>
              </w:rPr>
              <w:tab/>
            </w:r>
          </w:p>
          <w:p w:rsidR="004D59E5" w:rsidRPr="00CD667A" w:rsidRDefault="004D59E5" w:rsidP="007E3560">
            <w:pPr>
              <w:autoSpaceDE w:val="0"/>
              <w:autoSpaceDN w:val="0"/>
              <w:adjustRightInd w:val="0"/>
              <w:jc w:val="center"/>
              <w:rPr>
                <w:rFonts w:ascii="Times New Roman" w:hAnsi="Times New Roman" w:cs="Times New Roman"/>
                <w:lang/>
              </w:rPr>
            </w:pPr>
            <w:r>
              <w:rPr>
                <w:rFonts w:ascii="Times New Roman" w:hAnsi="Times New Roman" w:cs="Times New Roman"/>
                <w:sz w:val="23"/>
                <w:szCs w:val="23"/>
              </w:rPr>
              <w:t>Catalysis.</w:t>
            </w:r>
          </w:p>
        </w:tc>
        <w:tc>
          <w:tcPr>
            <w:tcW w:w="2423" w:type="pct"/>
            <w:shd w:val="clear" w:color="auto" w:fill="auto"/>
          </w:tcPr>
          <w:p w:rsidR="004D59E5" w:rsidRPr="00CD667A" w:rsidRDefault="004D59E5" w:rsidP="00F7215B">
            <w:pPr>
              <w:autoSpaceDE w:val="0"/>
              <w:autoSpaceDN w:val="0"/>
              <w:adjustRightInd w:val="0"/>
              <w:jc w:val="center"/>
              <w:rPr>
                <w:rFonts w:ascii="Times New Roman" w:hAnsi="Times New Roman" w:cs="Times New Roman"/>
                <w:lang/>
              </w:rPr>
            </w:pPr>
            <w:r w:rsidRPr="00CD667A">
              <w:rPr>
                <w:rFonts w:ascii="Times New Roman" w:hAnsi="Times New Roman" w:cs="Times New Roman"/>
                <w:lang w:val="ru-RU"/>
              </w:rPr>
              <w:t>Practice</w:t>
            </w:r>
            <w:r>
              <w:rPr>
                <w:rFonts w:ascii="Times New Roman" w:hAnsi="Times New Roman" w:cs="Times New Roman"/>
                <w:lang/>
              </w:rPr>
              <w:t xml:space="preserve"> (1 class</w:t>
            </w:r>
            <w:r w:rsidRPr="00CD667A">
              <w:rPr>
                <w:rFonts w:ascii="Times New Roman" w:hAnsi="Times New Roman" w:cs="Times New Roman"/>
                <w:lang/>
              </w:rPr>
              <w:t>)</w:t>
            </w:r>
          </w:p>
          <w:p w:rsidR="004D59E5" w:rsidRPr="00CD667A" w:rsidRDefault="004D59E5" w:rsidP="00F7215B">
            <w:pPr>
              <w:autoSpaceDE w:val="0"/>
              <w:autoSpaceDN w:val="0"/>
              <w:adjustRightInd w:val="0"/>
              <w:jc w:val="center"/>
              <w:rPr>
                <w:rFonts w:ascii="Times New Roman" w:hAnsi="Times New Roman" w:cs="Times New Roman"/>
                <w:lang w:val="ru-RU"/>
              </w:rPr>
            </w:pPr>
          </w:p>
          <w:p w:rsidR="004D59E5" w:rsidRPr="00CD667A" w:rsidRDefault="004D59E5" w:rsidP="00F7215B">
            <w:pPr>
              <w:autoSpaceDE w:val="0"/>
              <w:autoSpaceDN w:val="0"/>
              <w:adjustRightInd w:val="0"/>
              <w:jc w:val="center"/>
              <w:rPr>
                <w:rFonts w:ascii="Times New Roman" w:hAnsi="Times New Roman" w:cs="Times New Roman"/>
                <w:lang/>
              </w:rPr>
            </w:pPr>
            <w:r w:rsidRPr="002868A4">
              <w:rPr>
                <w:rFonts w:ascii="Times New Roman" w:hAnsi="Times New Roman" w:cs="Times New Roman"/>
                <w:lang w:val="ru-RU"/>
              </w:rPr>
              <w:t>Calculation examples.</w:t>
            </w:r>
          </w:p>
        </w:tc>
      </w:tr>
    </w:tbl>
    <w:p w:rsidR="00032A02" w:rsidRPr="00D377E8" w:rsidRDefault="00032A02" w:rsidP="00032A02">
      <w:pPr>
        <w:autoSpaceDE w:val="0"/>
        <w:autoSpaceDN w:val="0"/>
        <w:adjustRightInd w:val="0"/>
        <w:ind w:left="630"/>
        <w:rPr>
          <w:rFonts w:ascii="Times New Roman" w:hAnsi="Times New Roman" w:cs="Times New Roman"/>
          <w:color w:val="000000"/>
          <w:lang w:val="ru-RU"/>
        </w:rPr>
      </w:pPr>
    </w:p>
    <w:p w:rsidR="003B3EF0" w:rsidRPr="00D377E8" w:rsidRDefault="003B3EF0" w:rsidP="00F931F4">
      <w:pPr>
        <w:autoSpaceDE w:val="0"/>
        <w:autoSpaceDN w:val="0"/>
        <w:adjustRightInd w:val="0"/>
        <w:ind w:left="630"/>
        <w:jc w:val="center"/>
        <w:rPr>
          <w:rFonts w:ascii="Times New Roman" w:hAnsi="Times New Roman" w:cs="Times New Roman"/>
          <w:color w:val="000000"/>
          <w:lang w:val="ru-RU"/>
        </w:rPr>
      </w:pPr>
    </w:p>
    <w:p w:rsidR="003B3EF0" w:rsidRDefault="007069E1" w:rsidP="00F931F4">
      <w:pPr>
        <w:autoSpaceDE w:val="0"/>
        <w:autoSpaceDN w:val="0"/>
        <w:adjustRightInd w:val="0"/>
        <w:ind w:left="630"/>
        <w:jc w:val="center"/>
        <w:rPr>
          <w:rFonts w:ascii="Times New Roman" w:hAnsi="Times New Roman" w:cs="Times New Roman"/>
          <w:color w:val="000000"/>
        </w:rPr>
      </w:pPr>
      <w:r w:rsidRPr="007069E1">
        <w:rPr>
          <w:rFonts w:ascii="Times New Roman" w:hAnsi="Times New Roman" w:cs="Times New Roman"/>
          <w:b/>
          <w:bCs/>
          <w:sz w:val="23"/>
          <w:szCs w:val="23"/>
        </w:rPr>
        <w:t xml:space="preserve">UNIT </w:t>
      </w:r>
      <w:r>
        <w:rPr>
          <w:rFonts w:ascii="Times New Roman" w:hAnsi="Times New Roman" w:cs="Times New Roman"/>
          <w:b/>
          <w:bCs/>
          <w:sz w:val="23"/>
          <w:szCs w:val="23"/>
        </w:rPr>
        <w:t>XV</w:t>
      </w:r>
      <w:r>
        <w:rPr>
          <w:rFonts w:ascii="Times New Roman" w:hAnsi="Times New Roman" w:cs="Times New Roman"/>
          <w:color w:val="000000"/>
        </w:rPr>
        <w:t xml:space="preserve"> </w:t>
      </w:r>
      <w:r w:rsidR="003B3EF0">
        <w:rPr>
          <w:rFonts w:ascii="Times New Roman" w:hAnsi="Times New Roman" w:cs="Times New Roman"/>
          <w:color w:val="000000"/>
        </w:rPr>
        <w:t>(</w:t>
      </w:r>
      <w:r w:rsidRPr="007069E1">
        <w:rPr>
          <w:rFonts w:ascii="Times New Roman" w:hAnsi="Times New Roman" w:cs="Times New Roman"/>
          <w:color w:val="000000"/>
        </w:rPr>
        <w:t>FIFTEENTH WEEK</w:t>
      </w:r>
      <w:r w:rsidR="003B3EF0">
        <w:rPr>
          <w:rFonts w:ascii="Times New Roman" w:hAnsi="Times New Roman" w:cs="Times New Roman"/>
          <w:color w:val="000000"/>
        </w:rPr>
        <w:t>):</w:t>
      </w:r>
    </w:p>
    <w:p w:rsidR="007E3560" w:rsidRDefault="007E3560" w:rsidP="00F931F4">
      <w:pPr>
        <w:autoSpaceDE w:val="0"/>
        <w:autoSpaceDN w:val="0"/>
        <w:adjustRightInd w:val="0"/>
        <w:ind w:left="630"/>
        <w:jc w:val="center"/>
        <w:rPr>
          <w:rFonts w:ascii="Times New Roman" w:hAnsi="Times New Roman" w:cs="Times New Roman"/>
          <w:color w:val="000000"/>
        </w:rPr>
      </w:pPr>
    </w:p>
    <w:tbl>
      <w:tblPr>
        <w:tblW w:w="3368" w:type="pct"/>
        <w:jc w:val="center"/>
        <w:tblBorders>
          <w:insideH w:val="single" w:sz="12" w:space="0" w:color="4F81BD" w:themeColor="accent1"/>
          <w:insideV w:val="single" w:sz="12" w:space="0" w:color="4F81BD" w:themeColor="accent1"/>
        </w:tblBorders>
        <w:tblLook w:val="00A0"/>
      </w:tblPr>
      <w:tblGrid>
        <w:gridCol w:w="3520"/>
        <w:gridCol w:w="3309"/>
      </w:tblGrid>
      <w:tr w:rsidR="00100FC2" w:rsidRPr="00CD667A" w:rsidTr="00100FC2">
        <w:trPr>
          <w:trHeight w:val="469"/>
          <w:jc w:val="center"/>
        </w:trPr>
        <w:tc>
          <w:tcPr>
            <w:tcW w:w="2577" w:type="pct"/>
            <w:shd w:val="clear" w:color="auto" w:fill="auto"/>
          </w:tcPr>
          <w:p w:rsidR="00100FC2" w:rsidRPr="00CD667A" w:rsidRDefault="00100FC2" w:rsidP="00F7215B">
            <w:pPr>
              <w:autoSpaceDE w:val="0"/>
              <w:autoSpaceDN w:val="0"/>
              <w:adjustRightInd w:val="0"/>
              <w:jc w:val="center"/>
              <w:rPr>
                <w:rFonts w:ascii="Times New Roman" w:hAnsi="Times New Roman" w:cs="Times New Roman"/>
                <w:lang w:val="ru-RU"/>
              </w:rPr>
            </w:pPr>
            <w:r w:rsidRPr="00CD667A">
              <w:rPr>
                <w:rFonts w:ascii="Times New Roman" w:hAnsi="Times New Roman" w:cs="Times New Roman"/>
                <w:lang w:val="ru-RU"/>
              </w:rPr>
              <w:t xml:space="preserve">Lectures </w:t>
            </w:r>
            <w:r w:rsidRPr="00CD667A">
              <w:rPr>
                <w:rFonts w:ascii="Times New Roman" w:hAnsi="Times New Roman" w:cs="Times New Roman"/>
                <w:lang/>
              </w:rPr>
              <w:t xml:space="preserve">(2 classes) </w:t>
            </w:r>
            <w:r w:rsidRPr="00CD667A">
              <w:rPr>
                <w:rFonts w:ascii="Times New Roman" w:hAnsi="Times New Roman" w:cs="Times New Roman"/>
                <w:lang w:val="ru-RU"/>
              </w:rPr>
              <w:tab/>
            </w:r>
          </w:p>
          <w:p w:rsidR="00100FC2" w:rsidRPr="00CD667A" w:rsidRDefault="00100FC2" w:rsidP="00F7215B">
            <w:pPr>
              <w:autoSpaceDE w:val="0"/>
              <w:autoSpaceDN w:val="0"/>
              <w:adjustRightInd w:val="0"/>
              <w:jc w:val="center"/>
              <w:rPr>
                <w:rFonts w:ascii="Times New Roman" w:hAnsi="Times New Roman" w:cs="Times New Roman"/>
                <w:lang w:val="ru-RU"/>
              </w:rPr>
            </w:pPr>
            <w:r w:rsidRPr="00CD667A">
              <w:rPr>
                <w:rFonts w:ascii="Times New Roman" w:hAnsi="Times New Roman" w:cs="Times New Roman"/>
                <w:lang w:val="ru-RU"/>
              </w:rPr>
              <w:tab/>
            </w:r>
          </w:p>
          <w:p w:rsidR="00100FC2" w:rsidRPr="00CD667A" w:rsidRDefault="00100FC2" w:rsidP="00F7215B">
            <w:pPr>
              <w:autoSpaceDE w:val="0"/>
              <w:autoSpaceDN w:val="0"/>
              <w:adjustRightInd w:val="0"/>
              <w:jc w:val="center"/>
              <w:rPr>
                <w:rFonts w:ascii="Times New Roman" w:hAnsi="Times New Roman" w:cs="Times New Roman"/>
                <w:lang/>
              </w:rPr>
            </w:pPr>
            <w:r>
              <w:rPr>
                <w:rFonts w:ascii="Times New Roman" w:hAnsi="Times New Roman" w:cs="Times New Roman"/>
                <w:lang/>
              </w:rPr>
              <w:t xml:space="preserve">Dispersion systems. </w:t>
            </w:r>
            <w:r w:rsidRPr="006862B4">
              <w:rPr>
                <w:rFonts w:ascii="Times New Roman" w:hAnsi="Times New Roman" w:cs="Times New Roman"/>
                <w:lang/>
              </w:rPr>
              <w:t>Application of dispersion systems in pharmacy.</w:t>
            </w:r>
          </w:p>
        </w:tc>
        <w:tc>
          <w:tcPr>
            <w:tcW w:w="2423" w:type="pct"/>
            <w:shd w:val="clear" w:color="auto" w:fill="auto"/>
          </w:tcPr>
          <w:p w:rsidR="00100FC2" w:rsidRPr="00CD667A" w:rsidRDefault="00100FC2" w:rsidP="00F7215B">
            <w:pPr>
              <w:autoSpaceDE w:val="0"/>
              <w:autoSpaceDN w:val="0"/>
              <w:adjustRightInd w:val="0"/>
              <w:jc w:val="center"/>
              <w:rPr>
                <w:rFonts w:ascii="Times New Roman" w:hAnsi="Times New Roman" w:cs="Times New Roman"/>
                <w:lang/>
              </w:rPr>
            </w:pPr>
            <w:r w:rsidRPr="00CD667A">
              <w:rPr>
                <w:rFonts w:ascii="Times New Roman" w:hAnsi="Times New Roman" w:cs="Times New Roman"/>
                <w:lang w:val="ru-RU"/>
              </w:rPr>
              <w:t>Practice</w:t>
            </w:r>
            <w:r>
              <w:rPr>
                <w:rFonts w:ascii="Times New Roman" w:hAnsi="Times New Roman" w:cs="Times New Roman"/>
                <w:lang/>
              </w:rPr>
              <w:t xml:space="preserve"> (1 class</w:t>
            </w:r>
            <w:r w:rsidRPr="00CD667A">
              <w:rPr>
                <w:rFonts w:ascii="Times New Roman" w:hAnsi="Times New Roman" w:cs="Times New Roman"/>
                <w:lang/>
              </w:rPr>
              <w:t>)</w:t>
            </w:r>
          </w:p>
          <w:p w:rsidR="00100FC2" w:rsidRPr="00CD667A" w:rsidRDefault="00100FC2" w:rsidP="00F7215B">
            <w:pPr>
              <w:autoSpaceDE w:val="0"/>
              <w:autoSpaceDN w:val="0"/>
              <w:adjustRightInd w:val="0"/>
              <w:jc w:val="center"/>
              <w:rPr>
                <w:rFonts w:ascii="Times New Roman" w:hAnsi="Times New Roman" w:cs="Times New Roman"/>
                <w:lang w:val="ru-RU"/>
              </w:rPr>
            </w:pPr>
          </w:p>
          <w:p w:rsidR="00100FC2" w:rsidRPr="00CD667A" w:rsidRDefault="00100FC2" w:rsidP="00F7215B">
            <w:pPr>
              <w:autoSpaceDE w:val="0"/>
              <w:autoSpaceDN w:val="0"/>
              <w:adjustRightInd w:val="0"/>
              <w:jc w:val="center"/>
              <w:rPr>
                <w:rFonts w:ascii="Times New Roman" w:hAnsi="Times New Roman" w:cs="Times New Roman"/>
                <w:lang/>
              </w:rPr>
            </w:pPr>
            <w:r w:rsidRPr="002868A4">
              <w:rPr>
                <w:rFonts w:ascii="Times New Roman" w:hAnsi="Times New Roman" w:cs="Times New Roman"/>
                <w:lang/>
              </w:rPr>
              <w:t>Preparation of colloidal systems - obtaining colloidal silver particles. Preparation of suspensions, emulsions and true solutions.</w:t>
            </w:r>
          </w:p>
        </w:tc>
      </w:tr>
    </w:tbl>
    <w:p w:rsidR="007E3560" w:rsidRPr="00CD667A" w:rsidRDefault="007E3560" w:rsidP="00F931F4">
      <w:pPr>
        <w:autoSpaceDE w:val="0"/>
        <w:autoSpaceDN w:val="0"/>
        <w:adjustRightInd w:val="0"/>
        <w:ind w:left="630"/>
        <w:jc w:val="center"/>
        <w:rPr>
          <w:rFonts w:ascii="Times New Roman" w:hAnsi="Times New Roman" w:cs="Times New Roman"/>
        </w:rPr>
      </w:pPr>
    </w:p>
    <w:p w:rsidR="007E3560" w:rsidRDefault="007E3560" w:rsidP="00F931F4">
      <w:pPr>
        <w:autoSpaceDE w:val="0"/>
        <w:autoSpaceDN w:val="0"/>
        <w:adjustRightInd w:val="0"/>
        <w:ind w:left="630"/>
        <w:jc w:val="center"/>
        <w:rPr>
          <w:rFonts w:ascii="Times New Roman" w:hAnsi="Times New Roman" w:cs="Times New Roman"/>
          <w:color w:val="000000"/>
        </w:rPr>
      </w:pPr>
    </w:p>
    <w:p w:rsidR="00032A02" w:rsidRDefault="00032A02" w:rsidP="00F931F4">
      <w:pPr>
        <w:autoSpaceDE w:val="0"/>
        <w:autoSpaceDN w:val="0"/>
        <w:adjustRightInd w:val="0"/>
        <w:ind w:left="630"/>
        <w:jc w:val="center"/>
        <w:rPr>
          <w:rFonts w:ascii="Times New Roman" w:hAnsi="Times New Roman" w:cs="Times New Roman"/>
          <w:color w:val="000000"/>
        </w:rPr>
      </w:pPr>
    </w:p>
    <w:p w:rsidR="00032A02" w:rsidRPr="00D377E8" w:rsidRDefault="00032A02" w:rsidP="00032A02">
      <w:pPr>
        <w:autoSpaceDE w:val="0"/>
        <w:autoSpaceDN w:val="0"/>
        <w:adjustRightInd w:val="0"/>
        <w:ind w:left="630"/>
        <w:rPr>
          <w:rFonts w:ascii="Times New Roman" w:hAnsi="Times New Roman" w:cs="Times New Roman"/>
          <w:color w:val="000000"/>
          <w:lang w:val="ru-RU"/>
        </w:rPr>
      </w:pPr>
    </w:p>
    <w:p w:rsidR="003B3EF0" w:rsidRPr="00B33E4C" w:rsidRDefault="003B3EF0">
      <w:pPr>
        <w:autoSpaceDE w:val="0"/>
        <w:autoSpaceDN w:val="0"/>
        <w:adjustRightInd w:val="0"/>
        <w:jc w:val="center"/>
        <w:rPr>
          <w:b/>
          <w:bCs/>
          <w:color w:val="000000"/>
          <w:sz w:val="32"/>
          <w:szCs w:val="32"/>
          <w:lang w:val="sr-Cyrl-CS"/>
        </w:rPr>
        <w:sectPr w:rsidR="003B3EF0" w:rsidRPr="00B33E4C" w:rsidSect="009927E5">
          <w:pgSz w:w="11907" w:h="16839" w:code="9"/>
          <w:pgMar w:top="567" w:right="567" w:bottom="567" w:left="1418" w:header="720" w:footer="720" w:gutter="0"/>
          <w:cols w:space="720"/>
          <w:docGrid w:linePitch="360"/>
        </w:sectPr>
      </w:pPr>
    </w:p>
    <w:p w:rsidR="00B222D7" w:rsidRDefault="00B222D7">
      <w:pPr>
        <w:autoSpaceDE w:val="0"/>
        <w:autoSpaceDN w:val="0"/>
        <w:adjustRightInd w:val="0"/>
        <w:rPr>
          <w:rFonts w:ascii="Times New Roman" w:hAnsi="Times New Roman" w:cs="Times New Roman"/>
          <w:b/>
          <w:bCs/>
          <w:sz w:val="32"/>
          <w:szCs w:val="32"/>
          <w:lang w:val="ru-RU"/>
        </w:rPr>
      </w:pPr>
    </w:p>
    <w:p w:rsidR="00675B04" w:rsidRDefault="00675B04">
      <w:pPr>
        <w:autoSpaceDE w:val="0"/>
        <w:autoSpaceDN w:val="0"/>
        <w:adjustRightInd w:val="0"/>
        <w:rPr>
          <w:rFonts w:ascii="Times New Roman" w:hAnsi="Times New Roman" w:cs="Times New Roman"/>
          <w:b/>
          <w:bCs/>
          <w:sz w:val="32"/>
          <w:szCs w:val="32"/>
          <w:lang w:val="ru-RU"/>
        </w:rPr>
      </w:pPr>
    </w:p>
    <w:p w:rsidR="00675B04" w:rsidRDefault="00675B04">
      <w:pPr>
        <w:autoSpaceDE w:val="0"/>
        <w:autoSpaceDN w:val="0"/>
        <w:adjustRightInd w:val="0"/>
        <w:rPr>
          <w:rFonts w:ascii="Times New Roman" w:hAnsi="Times New Roman" w:cs="Times New Roman"/>
          <w:b/>
          <w:bCs/>
          <w:sz w:val="32"/>
          <w:szCs w:val="32"/>
          <w:lang w:val="ru-RU"/>
        </w:rPr>
      </w:pPr>
    </w:p>
    <w:p w:rsidR="00675B04" w:rsidRDefault="00675B04">
      <w:pPr>
        <w:autoSpaceDE w:val="0"/>
        <w:autoSpaceDN w:val="0"/>
        <w:adjustRightInd w:val="0"/>
        <w:rPr>
          <w:rFonts w:ascii="Times New Roman" w:hAnsi="Times New Roman" w:cs="Times New Roman"/>
          <w:b/>
          <w:bCs/>
          <w:sz w:val="32"/>
          <w:szCs w:val="32"/>
          <w:lang w:val="ru-RU"/>
        </w:rPr>
      </w:pPr>
    </w:p>
    <w:p w:rsidR="00675B04" w:rsidRDefault="00675B04">
      <w:pPr>
        <w:autoSpaceDE w:val="0"/>
        <w:autoSpaceDN w:val="0"/>
        <w:adjustRightInd w:val="0"/>
        <w:rPr>
          <w:rFonts w:ascii="Times New Roman" w:hAnsi="Times New Roman" w:cs="Times New Roman"/>
          <w:b/>
          <w:bCs/>
          <w:sz w:val="32"/>
          <w:szCs w:val="32"/>
          <w:lang w:val="ru-RU"/>
        </w:rPr>
      </w:pPr>
    </w:p>
    <w:p w:rsidR="00675B04" w:rsidRDefault="00675B04">
      <w:pPr>
        <w:autoSpaceDE w:val="0"/>
        <w:autoSpaceDN w:val="0"/>
        <w:adjustRightInd w:val="0"/>
        <w:rPr>
          <w:rFonts w:ascii="Times New Roman" w:hAnsi="Times New Roman" w:cs="Times New Roman"/>
          <w:b/>
          <w:bCs/>
          <w:sz w:val="32"/>
          <w:szCs w:val="32"/>
          <w:lang w:val="ru-RU"/>
        </w:rPr>
      </w:pPr>
    </w:p>
    <w:p w:rsidR="00675B04" w:rsidRPr="00D377E8" w:rsidRDefault="00675B04">
      <w:pPr>
        <w:autoSpaceDE w:val="0"/>
        <w:autoSpaceDN w:val="0"/>
        <w:adjustRightInd w:val="0"/>
        <w:rPr>
          <w:rFonts w:ascii="Times New Roman" w:hAnsi="Times New Roman" w:cs="Times New Roman"/>
          <w:b/>
          <w:bCs/>
          <w:sz w:val="32"/>
          <w:szCs w:val="32"/>
          <w:lang w:val="ru-RU"/>
        </w:rPr>
        <w:sectPr w:rsidR="00675B04" w:rsidRPr="00D377E8" w:rsidSect="009927E5">
          <w:footerReference w:type="default" r:id="rId9"/>
          <w:type w:val="continuous"/>
          <w:pgSz w:w="11907" w:h="16839" w:code="9"/>
          <w:pgMar w:top="567" w:right="567" w:bottom="567" w:left="1418" w:header="709" w:footer="709" w:gutter="0"/>
          <w:cols w:num="2" w:space="708"/>
          <w:docGrid w:linePitch="360"/>
        </w:sectPr>
      </w:pPr>
    </w:p>
    <w:p w:rsidR="007E485A" w:rsidRDefault="007E485A" w:rsidP="004F3E69">
      <w:pPr>
        <w:jc w:val="center"/>
        <w:rPr>
          <w:rFonts w:ascii="Times New Roman" w:hAnsi="Times New Roman" w:cs="Times New Roman"/>
          <w:b/>
          <w:bCs/>
          <w:sz w:val="30"/>
          <w:szCs w:val="30"/>
          <w:lang w:val="sr-Cyrl-CS"/>
        </w:rPr>
      </w:pPr>
    </w:p>
    <w:p w:rsidR="00943C15" w:rsidRDefault="00943C15" w:rsidP="004F3E69">
      <w:pPr>
        <w:jc w:val="center"/>
        <w:rPr>
          <w:rFonts w:ascii="Times New Roman" w:hAnsi="Times New Roman" w:cs="Times New Roman"/>
          <w:b/>
          <w:bCs/>
          <w:sz w:val="30"/>
          <w:szCs w:val="30"/>
          <w:lang w:val="sr-Cyrl-CS"/>
        </w:rPr>
      </w:pPr>
    </w:p>
    <w:p w:rsidR="00943C15" w:rsidRDefault="00943C15" w:rsidP="004F3E69">
      <w:pPr>
        <w:jc w:val="center"/>
        <w:rPr>
          <w:rFonts w:ascii="Times New Roman" w:hAnsi="Times New Roman" w:cs="Times New Roman"/>
          <w:b/>
          <w:bCs/>
          <w:sz w:val="30"/>
          <w:szCs w:val="30"/>
          <w:lang w:val="sr-Cyrl-CS"/>
        </w:rPr>
      </w:pPr>
    </w:p>
    <w:p w:rsidR="00943C15" w:rsidRDefault="00943C15" w:rsidP="004F3E69">
      <w:pPr>
        <w:jc w:val="center"/>
        <w:rPr>
          <w:rFonts w:ascii="Times New Roman" w:hAnsi="Times New Roman" w:cs="Times New Roman"/>
          <w:b/>
          <w:bCs/>
          <w:sz w:val="30"/>
          <w:szCs w:val="30"/>
          <w:lang w:val="sr-Cyrl-CS"/>
        </w:rPr>
      </w:pPr>
    </w:p>
    <w:p w:rsidR="00943C15" w:rsidRDefault="00943C15" w:rsidP="004F3E69">
      <w:pPr>
        <w:jc w:val="center"/>
        <w:rPr>
          <w:rFonts w:ascii="Times New Roman" w:hAnsi="Times New Roman" w:cs="Times New Roman"/>
          <w:b/>
          <w:bCs/>
          <w:sz w:val="30"/>
          <w:szCs w:val="30"/>
          <w:lang w:val="sr-Cyrl-CS"/>
        </w:rPr>
      </w:pPr>
    </w:p>
    <w:p w:rsidR="00943C15" w:rsidRDefault="00943C15" w:rsidP="004F3E69">
      <w:pPr>
        <w:jc w:val="center"/>
        <w:rPr>
          <w:rFonts w:ascii="Times New Roman" w:hAnsi="Times New Roman" w:cs="Times New Roman"/>
          <w:b/>
          <w:bCs/>
          <w:sz w:val="30"/>
          <w:szCs w:val="30"/>
          <w:lang w:val="sr-Cyrl-CS"/>
        </w:rPr>
      </w:pPr>
    </w:p>
    <w:p w:rsidR="00873574" w:rsidRDefault="00873574" w:rsidP="004F3E69">
      <w:pPr>
        <w:jc w:val="center"/>
        <w:rPr>
          <w:rFonts w:ascii="Times New Roman" w:hAnsi="Times New Roman" w:cs="Times New Roman"/>
          <w:b/>
          <w:bCs/>
          <w:sz w:val="30"/>
          <w:szCs w:val="30"/>
          <w:lang w:val="sr-Cyrl-CS"/>
        </w:rPr>
      </w:pPr>
    </w:p>
    <w:p w:rsidR="00873574" w:rsidRDefault="00873574" w:rsidP="004F3E69">
      <w:pPr>
        <w:jc w:val="center"/>
        <w:rPr>
          <w:rFonts w:ascii="Times New Roman" w:hAnsi="Times New Roman" w:cs="Times New Roman"/>
          <w:b/>
          <w:bCs/>
          <w:sz w:val="30"/>
          <w:szCs w:val="30"/>
          <w:lang w:val="sr-Cyrl-CS"/>
        </w:rPr>
      </w:pPr>
    </w:p>
    <w:p w:rsidR="00943C15" w:rsidRDefault="00943C15" w:rsidP="004F3E69">
      <w:pPr>
        <w:jc w:val="center"/>
        <w:rPr>
          <w:rFonts w:ascii="Times New Roman" w:hAnsi="Times New Roman" w:cs="Times New Roman"/>
          <w:b/>
          <w:bCs/>
          <w:sz w:val="30"/>
          <w:szCs w:val="30"/>
          <w:lang w:val="sr-Cyrl-CS"/>
        </w:rPr>
      </w:pPr>
    </w:p>
    <w:p w:rsidR="004F3E69" w:rsidRPr="00F56422" w:rsidRDefault="00F56422" w:rsidP="00675B04">
      <w:pPr>
        <w:tabs>
          <w:tab w:val="left" w:pos="3185"/>
        </w:tabs>
        <w:autoSpaceDE w:val="0"/>
        <w:autoSpaceDN w:val="0"/>
        <w:adjustRightInd w:val="0"/>
        <w:jc w:val="center"/>
        <w:rPr>
          <w:rFonts w:ascii="Times New Roman" w:hAnsi="Times New Roman" w:cs="Times New Roman"/>
          <w:b/>
          <w:bCs/>
          <w:sz w:val="20"/>
          <w:szCs w:val="20"/>
          <w:u w:val="single"/>
        </w:rPr>
      </w:pPr>
      <w:r w:rsidRPr="00F56422">
        <w:rPr>
          <w:rFonts w:ascii="Times New Roman" w:hAnsi="Times New Roman" w:cs="Times New Roman"/>
          <w:b/>
          <w:bCs/>
          <w:color w:val="000000"/>
          <w:sz w:val="32"/>
          <w:szCs w:val="32"/>
          <w:lang w:val="sr-Cyrl-CS"/>
        </w:rPr>
        <w:t xml:space="preserve">SCHEDULE </w:t>
      </w:r>
      <w:r w:rsidRPr="00F56422">
        <w:rPr>
          <w:rFonts w:ascii="Times New Roman" w:hAnsi="Times New Roman" w:cs="Times New Roman"/>
          <w:b/>
          <w:bCs/>
          <w:color w:val="000000"/>
          <w:sz w:val="32"/>
          <w:szCs w:val="32"/>
          <w:lang/>
        </w:rPr>
        <w:t xml:space="preserve">OF </w:t>
      </w:r>
      <w:r w:rsidR="00675B04" w:rsidRPr="00F56422">
        <w:rPr>
          <w:rFonts w:ascii="Times New Roman" w:hAnsi="Times New Roman" w:cs="Times New Roman"/>
          <w:b/>
          <w:bCs/>
          <w:color w:val="000000"/>
          <w:sz w:val="32"/>
          <w:szCs w:val="32"/>
          <w:lang w:val="sr-Cyrl-CS"/>
        </w:rPr>
        <w:t>LECTURE</w:t>
      </w:r>
      <w:r w:rsidRPr="00F56422">
        <w:rPr>
          <w:rFonts w:ascii="Times New Roman" w:hAnsi="Times New Roman" w:cs="Times New Roman"/>
          <w:b/>
          <w:bCs/>
          <w:color w:val="000000"/>
          <w:sz w:val="32"/>
          <w:szCs w:val="32"/>
          <w:lang/>
        </w:rPr>
        <w:t>S</w:t>
      </w:r>
      <w:r w:rsidR="00675B04" w:rsidRPr="00F56422">
        <w:rPr>
          <w:rFonts w:ascii="Times New Roman" w:hAnsi="Times New Roman" w:cs="Times New Roman"/>
          <w:b/>
          <w:bCs/>
          <w:color w:val="000000"/>
          <w:sz w:val="32"/>
          <w:szCs w:val="32"/>
          <w:lang w:val="sr-Cyrl-CS"/>
        </w:rPr>
        <w:t xml:space="preserve"> </w:t>
      </w: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5069"/>
      </w:tblGrid>
      <w:tr w:rsidR="004F3E69" w:rsidRPr="00706FDD" w:rsidTr="00220A58">
        <w:trPr>
          <w:trHeight w:val="2098"/>
          <w:jc w:val="center"/>
        </w:trPr>
        <w:tc>
          <w:tcPr>
            <w:tcW w:w="5069" w:type="dxa"/>
            <w:vAlign w:val="center"/>
          </w:tcPr>
          <w:p w:rsidR="007E485A" w:rsidRDefault="007E485A" w:rsidP="001E41A6">
            <w:pPr>
              <w:jc w:val="center"/>
              <w:rPr>
                <w:rFonts w:ascii="Times New Roman" w:hAnsi="Times New Roman" w:cs="Times New Roman"/>
                <w:b/>
                <w:bCs/>
                <w:sz w:val="32"/>
                <w:szCs w:val="32"/>
              </w:rPr>
            </w:pPr>
          </w:p>
          <w:p w:rsidR="004F3E69" w:rsidRPr="00706FDD" w:rsidRDefault="004F3E69" w:rsidP="001E41A6">
            <w:pPr>
              <w:jc w:val="center"/>
              <w:rPr>
                <w:rFonts w:ascii="Times New Roman" w:hAnsi="Times New Roman" w:cs="Times New Roman"/>
                <w:b/>
                <w:bCs/>
                <w:sz w:val="32"/>
                <w:szCs w:val="32"/>
                <w:u w:val="single"/>
                <w:lang w:val="ru-RU"/>
              </w:rPr>
            </w:pPr>
          </w:p>
        </w:tc>
      </w:tr>
    </w:tbl>
    <w:p w:rsidR="001E41A6" w:rsidRPr="00F56422" w:rsidRDefault="001E41A6" w:rsidP="00FC007D">
      <w:pPr>
        <w:rPr>
          <w:rFonts w:ascii="Times New Roman" w:hAnsi="Times New Roman" w:cs="Times New Roman"/>
          <w:b/>
          <w:bCs/>
          <w:color w:val="000000"/>
          <w:sz w:val="32"/>
          <w:szCs w:val="32"/>
        </w:rPr>
      </w:pPr>
    </w:p>
    <w:p w:rsidR="004F3E69" w:rsidRDefault="00F56422" w:rsidP="00FC007D">
      <w:pPr>
        <w:jc w:val="center"/>
        <w:rPr>
          <w:rFonts w:ascii="Times New Roman" w:hAnsi="Times New Roman" w:cs="Times New Roman"/>
          <w:b/>
          <w:bCs/>
          <w:sz w:val="30"/>
          <w:szCs w:val="30"/>
        </w:rPr>
      </w:pPr>
      <w:r w:rsidRPr="00F56422">
        <w:rPr>
          <w:rFonts w:ascii="Times New Roman" w:hAnsi="Times New Roman" w:cs="Times New Roman"/>
          <w:b/>
          <w:bCs/>
          <w:color w:val="000000"/>
          <w:sz w:val="32"/>
          <w:szCs w:val="32"/>
          <w:lang/>
        </w:rPr>
        <w:t>SCHEDULE OF PRACTICE</w:t>
      </w:r>
    </w:p>
    <w:tbl>
      <w:tblPr>
        <w:tblW w:w="3666"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7433"/>
      </w:tblGrid>
      <w:tr w:rsidR="001E41A6" w:rsidRPr="00706FDD" w:rsidTr="00F56422">
        <w:trPr>
          <w:trHeight w:val="567"/>
          <w:jc w:val="center"/>
        </w:trPr>
        <w:tc>
          <w:tcPr>
            <w:tcW w:w="7253" w:type="dxa"/>
            <w:vAlign w:val="center"/>
          </w:tcPr>
          <w:p w:rsidR="001E41A6" w:rsidRPr="00642B23" w:rsidRDefault="001E41A6" w:rsidP="001E41A6">
            <w:pPr>
              <w:jc w:val="center"/>
              <w:rPr>
                <w:rFonts w:ascii="Times New Roman" w:hAnsi="Times New Roman" w:cs="Times New Roman"/>
                <w:bCs/>
                <w:sz w:val="32"/>
                <w:szCs w:val="32"/>
              </w:rPr>
            </w:pPr>
          </w:p>
        </w:tc>
      </w:tr>
    </w:tbl>
    <w:p w:rsidR="00FF72E7" w:rsidRPr="00D377E8" w:rsidRDefault="00FC007D" w:rsidP="00220A58">
      <w:pPr>
        <w:pStyle w:val="ListParagraph"/>
        <w:rPr>
          <w:rFonts w:ascii="Calibri" w:hAnsi="Calibri"/>
          <w:b/>
          <w:bCs/>
          <w:color w:val="000000"/>
          <w:szCs w:val="36"/>
          <w:lang w:val="ru-RU"/>
        </w:rPr>
        <w:sectPr w:rsidR="00FF72E7" w:rsidRPr="00D377E8" w:rsidSect="009927E5">
          <w:type w:val="continuous"/>
          <w:pgSz w:w="11907" w:h="16839" w:code="9"/>
          <w:pgMar w:top="567" w:right="567" w:bottom="567" w:left="1418" w:header="709" w:footer="709" w:gutter="0"/>
          <w:cols w:space="708"/>
          <w:docGrid w:linePitch="360"/>
        </w:sectPr>
      </w:pPr>
      <w:r>
        <w:rPr>
          <w:rFonts w:ascii="Times New Roman" w:hAnsi="Times New Roman" w:cs="Times New Roman"/>
          <w:b/>
          <w:bCs/>
          <w:sz w:val="22"/>
          <w:szCs w:val="30"/>
          <w:lang w:val="sr-Cyrl-CS"/>
        </w:rPr>
        <w:br/>
      </w: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4"/>
        <w:gridCol w:w="1011"/>
        <w:gridCol w:w="1888"/>
        <w:gridCol w:w="1305"/>
        <w:gridCol w:w="841"/>
        <w:gridCol w:w="6437"/>
        <w:gridCol w:w="3411"/>
      </w:tblGrid>
      <w:tr w:rsidR="00FB7950" w:rsidRPr="0005536E" w:rsidTr="00873574">
        <w:trPr>
          <w:cantSplit/>
          <w:trHeight w:val="567"/>
          <w:tblHeader/>
          <w:jc w:val="center"/>
        </w:trPr>
        <w:tc>
          <w:tcPr>
            <w:tcW w:w="5000" w:type="pct"/>
            <w:gridSpan w:val="7"/>
            <w:tcBorders>
              <w:top w:val="nil"/>
              <w:left w:val="nil"/>
              <w:bottom w:val="single" w:sz="4" w:space="0" w:color="auto"/>
              <w:right w:val="nil"/>
            </w:tcBorders>
            <w:shd w:val="clear" w:color="auto" w:fill="auto"/>
            <w:vAlign w:val="center"/>
          </w:tcPr>
          <w:p w:rsidR="00FB7950" w:rsidRPr="0005536E" w:rsidRDefault="00FB7950" w:rsidP="00F7215B">
            <w:pPr>
              <w:jc w:val="center"/>
              <w:rPr>
                <w:rFonts w:ascii="Times New Roman" w:hAnsi="Times New Roman" w:cs="Times New Roman"/>
                <w:b/>
                <w:bCs/>
                <w:lang w:val="sr-Cyrl-CS"/>
              </w:rPr>
            </w:pPr>
            <w:r w:rsidRPr="00FB7950">
              <w:rPr>
                <w:rFonts w:ascii="Times New Roman" w:hAnsi="Times New Roman" w:cs="Times New Roman"/>
                <w:b/>
                <w:bCs/>
                <w:lang w:val="sr-Cyrl-CS"/>
              </w:rPr>
              <w:lastRenderedPageBreak/>
              <w:t>LESSON SCHEDULE FOR THE COURSE FUNDAMENTALS OF PHYSICAL CHEMISTRY</w:t>
            </w:r>
          </w:p>
        </w:tc>
      </w:tr>
      <w:tr w:rsidR="00873574" w:rsidRPr="0057749B" w:rsidTr="00873574">
        <w:trPr>
          <w:cantSplit/>
          <w:trHeight w:val="567"/>
          <w:tblHeader/>
          <w:jc w:val="center"/>
        </w:trPr>
        <w:tc>
          <w:tcPr>
            <w:tcW w:w="345" w:type="pct"/>
            <w:tcBorders>
              <w:top w:val="single" w:sz="4" w:space="0" w:color="auto"/>
            </w:tcBorders>
            <w:shd w:val="clear" w:color="auto" w:fill="D9D9D9"/>
            <w:vAlign w:val="center"/>
          </w:tcPr>
          <w:p w:rsidR="00FB7950" w:rsidRPr="00B26D17" w:rsidRDefault="00B26D17" w:rsidP="00F7215B">
            <w:pPr>
              <w:jc w:val="center"/>
              <w:rPr>
                <w:rFonts w:ascii="Times New Roman" w:hAnsi="Times New Roman" w:cs="Times New Roman"/>
                <w:b/>
                <w:bCs/>
                <w:sz w:val="22"/>
                <w:szCs w:val="22"/>
                <w:lang w:val="sr-Cyrl-CS"/>
              </w:rPr>
            </w:pPr>
            <w:r w:rsidRPr="00B26D17">
              <w:rPr>
                <w:rFonts w:ascii="Times New Roman" w:hAnsi="Times New Roman" w:cs="Times New Roman"/>
                <w:b/>
                <w:bCs/>
                <w:color w:val="000000"/>
                <w:sz w:val="22"/>
                <w:szCs w:val="22"/>
              </w:rPr>
              <w:t>week</w:t>
            </w:r>
          </w:p>
        </w:tc>
        <w:tc>
          <w:tcPr>
            <w:tcW w:w="316" w:type="pct"/>
            <w:tcBorders>
              <w:top w:val="single" w:sz="4" w:space="0" w:color="auto"/>
            </w:tcBorders>
            <w:shd w:val="clear" w:color="auto" w:fill="D9D9D9"/>
            <w:vAlign w:val="center"/>
          </w:tcPr>
          <w:p w:rsidR="00FB7950" w:rsidRPr="00B26D17" w:rsidRDefault="00B26D17" w:rsidP="00F7215B">
            <w:pPr>
              <w:jc w:val="center"/>
              <w:rPr>
                <w:rFonts w:ascii="Times New Roman" w:hAnsi="Times New Roman" w:cs="Times New Roman"/>
                <w:b/>
                <w:bCs/>
                <w:sz w:val="22"/>
                <w:szCs w:val="22"/>
                <w:lang w:val="sr-Cyrl-CS"/>
              </w:rPr>
            </w:pPr>
            <w:r w:rsidRPr="00B26D17">
              <w:rPr>
                <w:rFonts w:ascii="Times New Roman" w:hAnsi="Times New Roman" w:cs="Times New Roman"/>
                <w:b/>
                <w:bCs/>
                <w:sz w:val="22"/>
                <w:szCs w:val="22"/>
                <w:lang w:val="sr-Cyrl-CS"/>
              </w:rPr>
              <w:t>date</w:t>
            </w:r>
          </w:p>
        </w:tc>
        <w:tc>
          <w:tcPr>
            <w:tcW w:w="590" w:type="pct"/>
            <w:tcBorders>
              <w:top w:val="single" w:sz="4" w:space="0" w:color="auto"/>
            </w:tcBorders>
            <w:shd w:val="clear" w:color="auto" w:fill="D9D9D9"/>
            <w:vAlign w:val="center"/>
          </w:tcPr>
          <w:p w:rsidR="00FB7950" w:rsidRPr="00B26D17" w:rsidRDefault="00B26D17" w:rsidP="00F7215B">
            <w:pPr>
              <w:jc w:val="center"/>
              <w:rPr>
                <w:rFonts w:ascii="Times New Roman" w:hAnsi="Times New Roman" w:cs="Times New Roman"/>
                <w:b/>
                <w:bCs/>
                <w:sz w:val="22"/>
                <w:szCs w:val="22"/>
                <w:lang w:val="sr-Cyrl-CS"/>
              </w:rPr>
            </w:pPr>
            <w:r w:rsidRPr="00B26D17">
              <w:rPr>
                <w:rFonts w:ascii="Times New Roman" w:hAnsi="Times New Roman" w:cs="Times New Roman"/>
                <w:b/>
                <w:bCs/>
                <w:sz w:val="22"/>
                <w:szCs w:val="22"/>
                <w:lang w:val="sr-Cyrl-CS"/>
              </w:rPr>
              <w:t>time</w:t>
            </w:r>
          </w:p>
        </w:tc>
        <w:tc>
          <w:tcPr>
            <w:tcW w:w="408" w:type="pct"/>
            <w:tcBorders>
              <w:top w:val="single" w:sz="4" w:space="0" w:color="auto"/>
            </w:tcBorders>
            <w:shd w:val="clear" w:color="auto" w:fill="D9D9D9"/>
            <w:vAlign w:val="center"/>
          </w:tcPr>
          <w:p w:rsidR="00FB7950" w:rsidRPr="00B26D17" w:rsidRDefault="00EC4765" w:rsidP="00F7215B">
            <w:pPr>
              <w:jc w:val="center"/>
              <w:rPr>
                <w:rFonts w:ascii="Times New Roman" w:hAnsi="Times New Roman" w:cs="Times New Roman"/>
                <w:b/>
                <w:bCs/>
                <w:sz w:val="22"/>
                <w:szCs w:val="22"/>
                <w:lang w:val="sr-Cyrl-CS"/>
              </w:rPr>
            </w:pPr>
            <w:r w:rsidRPr="00B26D17">
              <w:rPr>
                <w:rFonts w:ascii="Times New Roman" w:hAnsi="Times New Roman" w:cs="Times New Roman"/>
                <w:b/>
                <w:bCs/>
                <w:sz w:val="22"/>
                <w:szCs w:val="22"/>
                <w:lang w:val="sr-Cyrl-CS"/>
              </w:rPr>
              <w:t>L</w:t>
            </w:r>
            <w:r w:rsidR="00B26D17" w:rsidRPr="00B26D17">
              <w:rPr>
                <w:rFonts w:ascii="Times New Roman" w:hAnsi="Times New Roman" w:cs="Times New Roman"/>
                <w:b/>
                <w:bCs/>
                <w:sz w:val="22"/>
                <w:szCs w:val="22"/>
                <w:lang w:val="sr-Cyrl-CS"/>
              </w:rPr>
              <w:t>ocation</w:t>
            </w:r>
          </w:p>
        </w:tc>
        <w:tc>
          <w:tcPr>
            <w:tcW w:w="263" w:type="pct"/>
            <w:tcBorders>
              <w:top w:val="single" w:sz="4" w:space="0" w:color="auto"/>
            </w:tcBorders>
            <w:shd w:val="clear" w:color="auto" w:fill="D9D9D9"/>
            <w:vAlign w:val="center"/>
          </w:tcPr>
          <w:p w:rsidR="00FB7950" w:rsidRPr="00B26D17" w:rsidRDefault="00B26D17" w:rsidP="00F7215B">
            <w:pPr>
              <w:jc w:val="center"/>
              <w:rPr>
                <w:rFonts w:ascii="Times New Roman" w:hAnsi="Times New Roman" w:cs="Times New Roman"/>
                <w:b/>
                <w:sz w:val="22"/>
                <w:szCs w:val="22"/>
                <w:lang w:val="sr-Cyrl-CS"/>
              </w:rPr>
            </w:pPr>
            <w:r w:rsidRPr="00B26D17">
              <w:rPr>
                <w:rFonts w:ascii="Times New Roman" w:hAnsi="Times New Roman" w:cs="Times New Roman"/>
                <w:b/>
                <w:sz w:val="22"/>
                <w:szCs w:val="22"/>
                <w:lang/>
              </w:rPr>
              <w:t>form</w:t>
            </w:r>
          </w:p>
        </w:tc>
        <w:tc>
          <w:tcPr>
            <w:tcW w:w="2012" w:type="pct"/>
            <w:tcBorders>
              <w:top w:val="single" w:sz="4" w:space="0" w:color="auto"/>
            </w:tcBorders>
            <w:shd w:val="clear" w:color="auto" w:fill="D9D9D9"/>
            <w:vAlign w:val="center"/>
          </w:tcPr>
          <w:p w:rsidR="00FB7950" w:rsidRPr="00B26D17" w:rsidRDefault="00B26D17" w:rsidP="00B26D17">
            <w:pPr>
              <w:jc w:val="center"/>
              <w:rPr>
                <w:b/>
                <w:color w:val="000000"/>
                <w:sz w:val="22"/>
                <w:szCs w:val="22"/>
                <w:lang w:val="sr-Cyrl-CS"/>
              </w:rPr>
            </w:pPr>
            <w:r w:rsidRPr="00B26D17">
              <w:rPr>
                <w:b/>
                <w:color w:val="000000"/>
                <w:sz w:val="22"/>
                <w:szCs w:val="22"/>
                <w:lang w:val="sr-Cyrl-CS"/>
              </w:rPr>
              <w:t>course unit</w:t>
            </w:r>
            <w:r>
              <w:rPr>
                <w:rFonts w:asciiTheme="minorHAnsi" w:hAnsiTheme="minorHAnsi"/>
                <w:b/>
                <w:color w:val="000000"/>
                <w:sz w:val="22"/>
                <w:szCs w:val="22"/>
                <w:lang/>
              </w:rPr>
              <w:t xml:space="preserve"> </w:t>
            </w:r>
            <w:r w:rsidRPr="00B26D17">
              <w:rPr>
                <w:b/>
                <w:color w:val="000000"/>
                <w:sz w:val="22"/>
                <w:szCs w:val="22"/>
                <w:lang w:val="sr-Cyrl-CS"/>
              </w:rPr>
              <w:t>title</w:t>
            </w:r>
          </w:p>
        </w:tc>
        <w:tc>
          <w:tcPr>
            <w:tcW w:w="1066" w:type="pct"/>
            <w:tcBorders>
              <w:top w:val="single" w:sz="4" w:space="0" w:color="auto"/>
            </w:tcBorders>
            <w:shd w:val="clear" w:color="auto" w:fill="D9D9D9"/>
            <w:vAlign w:val="center"/>
          </w:tcPr>
          <w:p w:rsidR="00FB7950" w:rsidRPr="0057749B" w:rsidRDefault="00B26D17" w:rsidP="00F7215B">
            <w:pPr>
              <w:jc w:val="center"/>
              <w:rPr>
                <w:rFonts w:ascii="Times New Roman" w:hAnsi="Times New Roman" w:cs="Times New Roman"/>
                <w:b/>
                <w:bCs/>
                <w:sz w:val="22"/>
                <w:szCs w:val="22"/>
                <w:lang w:val="sr-Cyrl-CS"/>
              </w:rPr>
            </w:pPr>
            <w:r w:rsidRPr="00B26D17">
              <w:rPr>
                <w:rFonts w:ascii="Times New Roman" w:hAnsi="Times New Roman" w:cs="Times New Roman"/>
                <w:b/>
                <w:bCs/>
                <w:sz w:val="22"/>
                <w:szCs w:val="22"/>
                <w:lang w:val="sr-Cyrl-CS"/>
              </w:rPr>
              <w:t>teacher</w:t>
            </w:r>
          </w:p>
        </w:tc>
      </w:tr>
      <w:tr w:rsidR="00873574" w:rsidRPr="00A860B3" w:rsidTr="00873574">
        <w:trPr>
          <w:cantSplit/>
          <w:trHeight w:val="680"/>
          <w:jc w:val="center"/>
        </w:trPr>
        <w:tc>
          <w:tcPr>
            <w:tcW w:w="345" w:type="pct"/>
            <w:vMerge w:val="restart"/>
            <w:vAlign w:val="center"/>
          </w:tcPr>
          <w:p w:rsidR="001B582A" w:rsidRPr="00A860B3" w:rsidRDefault="001B582A" w:rsidP="00F7215B">
            <w:pPr>
              <w:jc w:val="center"/>
              <w:rPr>
                <w:rFonts w:ascii="Times New Roman" w:hAnsi="Times New Roman" w:cs="Times New Roman"/>
                <w:b/>
                <w:sz w:val="22"/>
                <w:szCs w:val="22"/>
              </w:rPr>
            </w:pPr>
            <w:r w:rsidRPr="00A860B3">
              <w:rPr>
                <w:rFonts w:ascii="Times New Roman" w:hAnsi="Times New Roman" w:cs="Times New Roman"/>
                <w:b/>
                <w:sz w:val="22"/>
                <w:szCs w:val="22"/>
                <w:lang w:val="sr-Cyrl-CS"/>
              </w:rPr>
              <w:t>1</w:t>
            </w:r>
          </w:p>
        </w:tc>
        <w:tc>
          <w:tcPr>
            <w:tcW w:w="316" w:type="pct"/>
            <w:vAlign w:val="center"/>
          </w:tcPr>
          <w:p w:rsidR="001B582A" w:rsidRPr="00A860B3" w:rsidRDefault="001B582A" w:rsidP="00F7215B">
            <w:pPr>
              <w:pStyle w:val="Default"/>
              <w:jc w:val="center"/>
              <w:rPr>
                <w:b/>
                <w:color w:val="auto"/>
                <w:sz w:val="22"/>
                <w:szCs w:val="22"/>
              </w:rPr>
            </w:pPr>
          </w:p>
        </w:tc>
        <w:tc>
          <w:tcPr>
            <w:tcW w:w="590" w:type="pct"/>
            <w:vAlign w:val="center"/>
          </w:tcPr>
          <w:p w:rsidR="001B582A" w:rsidRPr="00A860B3" w:rsidRDefault="001B582A" w:rsidP="00F7215B">
            <w:pPr>
              <w:jc w:val="center"/>
              <w:rPr>
                <w:rFonts w:ascii="Times New Roman" w:hAnsi="Times New Roman" w:cs="Times New Roman"/>
                <w:b/>
                <w:sz w:val="22"/>
                <w:szCs w:val="22"/>
              </w:rPr>
            </w:pPr>
          </w:p>
        </w:tc>
        <w:tc>
          <w:tcPr>
            <w:tcW w:w="408" w:type="pct"/>
            <w:vAlign w:val="center"/>
          </w:tcPr>
          <w:p w:rsidR="001B582A" w:rsidRPr="00A860B3" w:rsidRDefault="001B582A" w:rsidP="00F7215B">
            <w:pPr>
              <w:jc w:val="center"/>
              <w:rPr>
                <w:rFonts w:ascii="Times New Roman" w:hAnsi="Times New Roman" w:cs="Times New Roman"/>
                <w:b/>
                <w:sz w:val="22"/>
                <w:szCs w:val="22"/>
              </w:rPr>
            </w:pPr>
          </w:p>
        </w:tc>
        <w:tc>
          <w:tcPr>
            <w:tcW w:w="263" w:type="pct"/>
            <w:vAlign w:val="center"/>
          </w:tcPr>
          <w:p w:rsidR="001B582A" w:rsidRPr="00A860B3" w:rsidRDefault="001B582A" w:rsidP="00F7215B">
            <w:pPr>
              <w:jc w:val="center"/>
              <w:rPr>
                <w:rFonts w:ascii="Times New Roman" w:hAnsi="Times New Roman" w:cs="Times New Roman"/>
                <w:b/>
                <w:sz w:val="22"/>
                <w:szCs w:val="22"/>
                <w:lang/>
              </w:rPr>
            </w:pPr>
            <w:r w:rsidRPr="00A860B3">
              <w:rPr>
                <w:rFonts w:ascii="Times New Roman" w:hAnsi="Times New Roman" w:cs="Times New Roman"/>
                <w:b/>
                <w:sz w:val="22"/>
                <w:szCs w:val="22"/>
                <w:lang/>
              </w:rPr>
              <w:t>L</w:t>
            </w:r>
          </w:p>
        </w:tc>
        <w:tc>
          <w:tcPr>
            <w:tcW w:w="2012" w:type="pct"/>
            <w:vAlign w:val="center"/>
          </w:tcPr>
          <w:p w:rsidR="001B582A" w:rsidRPr="00A860B3" w:rsidRDefault="004A41F7" w:rsidP="00EC4765">
            <w:pPr>
              <w:rPr>
                <w:rFonts w:ascii="Times New Roman" w:hAnsi="Times New Roman" w:cs="Times New Roman"/>
                <w:sz w:val="22"/>
                <w:szCs w:val="22"/>
                <w:lang/>
              </w:rPr>
            </w:pPr>
            <w:r w:rsidRPr="00CD667A">
              <w:rPr>
                <w:rFonts w:ascii="Times New Roman" w:hAnsi="Times New Roman" w:cs="Times New Roman"/>
                <w:lang w:val="ru-RU"/>
              </w:rPr>
              <w:t xml:space="preserve">Introduction to </w:t>
            </w:r>
            <w:r w:rsidRPr="00CD667A">
              <w:rPr>
                <w:rFonts w:ascii="Times New Roman" w:hAnsi="Times New Roman" w:cs="Times New Roman"/>
                <w:lang/>
              </w:rPr>
              <w:t>p</w:t>
            </w:r>
            <w:r w:rsidRPr="00CD667A">
              <w:rPr>
                <w:rFonts w:ascii="Times New Roman" w:hAnsi="Times New Roman" w:cs="Times New Roman"/>
                <w:lang w:val="ru-RU"/>
              </w:rPr>
              <w:t xml:space="preserve">hysical </w:t>
            </w:r>
            <w:r w:rsidRPr="00CD667A">
              <w:rPr>
                <w:rFonts w:ascii="Times New Roman" w:hAnsi="Times New Roman" w:cs="Times New Roman"/>
                <w:lang/>
              </w:rPr>
              <w:t>c</w:t>
            </w:r>
            <w:r w:rsidRPr="00CD667A">
              <w:rPr>
                <w:rFonts w:ascii="Times New Roman" w:hAnsi="Times New Roman" w:cs="Times New Roman"/>
                <w:lang w:val="ru-RU"/>
              </w:rPr>
              <w:t xml:space="preserve">hemistry: Concepts and </w:t>
            </w:r>
            <w:r w:rsidRPr="00CD667A">
              <w:rPr>
                <w:rFonts w:ascii="Times New Roman" w:hAnsi="Times New Roman" w:cs="Times New Roman"/>
                <w:lang/>
              </w:rPr>
              <w:t>a</w:t>
            </w:r>
            <w:r w:rsidRPr="00CD667A">
              <w:rPr>
                <w:rFonts w:ascii="Times New Roman" w:hAnsi="Times New Roman" w:cs="Times New Roman"/>
                <w:lang w:val="ru-RU"/>
              </w:rPr>
              <w:t>pplications</w:t>
            </w:r>
            <w:r>
              <w:rPr>
                <w:rFonts w:ascii="Times New Roman" w:hAnsi="Times New Roman" w:cs="Times New Roman"/>
                <w:lang/>
              </w:rPr>
              <w:t xml:space="preserve">. </w:t>
            </w:r>
            <w:r w:rsidRPr="00727EAA">
              <w:rPr>
                <w:rFonts w:ascii="Times New Roman" w:hAnsi="Times New Roman" w:cs="Times New Roman"/>
                <w:lang/>
              </w:rPr>
              <w:t>Physical states of ma</w:t>
            </w:r>
            <w:r>
              <w:rPr>
                <w:rFonts w:ascii="Times New Roman" w:hAnsi="Times New Roman" w:cs="Times New Roman"/>
                <w:lang/>
              </w:rPr>
              <w:t>tter. Basic physical quantities.</w:t>
            </w:r>
          </w:p>
        </w:tc>
        <w:tc>
          <w:tcPr>
            <w:tcW w:w="1066" w:type="pct"/>
            <w:vAlign w:val="center"/>
          </w:tcPr>
          <w:p w:rsidR="001B582A" w:rsidRPr="00755397" w:rsidRDefault="00755397" w:rsidP="00F7215B">
            <w:pPr>
              <w:pStyle w:val="Default"/>
              <w:rPr>
                <w:color w:val="auto"/>
                <w:sz w:val="22"/>
                <w:szCs w:val="22"/>
                <w:lang/>
              </w:rPr>
            </w:pPr>
            <w:r>
              <w:rPr>
                <w:noProof/>
                <w:color w:val="auto"/>
              </w:rPr>
              <w:t>Asst. prof. Snežana Jovanović Stević</w:t>
            </w:r>
          </w:p>
        </w:tc>
      </w:tr>
      <w:tr w:rsidR="00873574" w:rsidRPr="00A860B3" w:rsidTr="00873574">
        <w:trPr>
          <w:cantSplit/>
          <w:trHeight w:val="966"/>
          <w:jc w:val="center"/>
        </w:trPr>
        <w:tc>
          <w:tcPr>
            <w:tcW w:w="345" w:type="pct"/>
            <w:vMerge/>
            <w:vAlign w:val="center"/>
          </w:tcPr>
          <w:p w:rsidR="001B582A" w:rsidRPr="00A860B3" w:rsidRDefault="001B582A" w:rsidP="00F7215B">
            <w:pPr>
              <w:jc w:val="center"/>
              <w:rPr>
                <w:rFonts w:ascii="Times New Roman" w:hAnsi="Times New Roman" w:cs="Times New Roman"/>
                <w:b/>
                <w:sz w:val="22"/>
                <w:szCs w:val="22"/>
                <w:lang w:val="sr-Cyrl-CS"/>
              </w:rPr>
            </w:pPr>
          </w:p>
        </w:tc>
        <w:tc>
          <w:tcPr>
            <w:tcW w:w="316" w:type="pct"/>
            <w:vAlign w:val="center"/>
          </w:tcPr>
          <w:p w:rsidR="001B582A" w:rsidRPr="00A860B3" w:rsidRDefault="001B582A" w:rsidP="00F7215B">
            <w:pPr>
              <w:pStyle w:val="Default"/>
              <w:jc w:val="center"/>
              <w:rPr>
                <w:b/>
                <w:color w:val="auto"/>
                <w:sz w:val="22"/>
                <w:szCs w:val="22"/>
              </w:rPr>
            </w:pPr>
          </w:p>
        </w:tc>
        <w:tc>
          <w:tcPr>
            <w:tcW w:w="590" w:type="pct"/>
            <w:vAlign w:val="center"/>
          </w:tcPr>
          <w:p w:rsidR="001B582A" w:rsidRPr="00A860B3" w:rsidRDefault="001B582A" w:rsidP="00F7215B">
            <w:pPr>
              <w:jc w:val="center"/>
              <w:rPr>
                <w:rFonts w:ascii="Times New Roman" w:hAnsi="Times New Roman" w:cs="Times New Roman"/>
                <w:b/>
                <w:sz w:val="22"/>
                <w:szCs w:val="22"/>
              </w:rPr>
            </w:pPr>
          </w:p>
        </w:tc>
        <w:tc>
          <w:tcPr>
            <w:tcW w:w="408" w:type="pct"/>
            <w:vAlign w:val="center"/>
          </w:tcPr>
          <w:p w:rsidR="001B582A" w:rsidRPr="00A860B3" w:rsidRDefault="001B582A" w:rsidP="00F7215B">
            <w:pPr>
              <w:jc w:val="center"/>
              <w:rPr>
                <w:rFonts w:ascii="Times New Roman" w:hAnsi="Times New Roman" w:cs="Times New Roman"/>
                <w:b/>
                <w:sz w:val="22"/>
                <w:szCs w:val="22"/>
              </w:rPr>
            </w:pPr>
          </w:p>
        </w:tc>
        <w:tc>
          <w:tcPr>
            <w:tcW w:w="263" w:type="pct"/>
            <w:vAlign w:val="center"/>
          </w:tcPr>
          <w:p w:rsidR="001B582A" w:rsidRPr="00A860B3" w:rsidRDefault="001B582A" w:rsidP="00F7215B">
            <w:pPr>
              <w:jc w:val="center"/>
              <w:rPr>
                <w:rFonts w:ascii="Times New Roman" w:hAnsi="Times New Roman" w:cs="Times New Roman"/>
                <w:b/>
                <w:sz w:val="22"/>
                <w:szCs w:val="22"/>
              </w:rPr>
            </w:pPr>
          </w:p>
          <w:p w:rsidR="001B582A" w:rsidRPr="00A860B3" w:rsidRDefault="001B582A" w:rsidP="00F7215B">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1B582A" w:rsidRPr="00A860B3" w:rsidRDefault="001B582A" w:rsidP="00F7215B">
            <w:pPr>
              <w:jc w:val="center"/>
              <w:rPr>
                <w:rFonts w:ascii="Times New Roman" w:hAnsi="Times New Roman" w:cs="Times New Roman"/>
                <w:b/>
                <w:sz w:val="22"/>
                <w:szCs w:val="22"/>
              </w:rPr>
            </w:pPr>
          </w:p>
        </w:tc>
        <w:tc>
          <w:tcPr>
            <w:tcW w:w="2012" w:type="pct"/>
            <w:vAlign w:val="center"/>
          </w:tcPr>
          <w:p w:rsidR="001B582A" w:rsidRPr="004A41F7" w:rsidRDefault="004A41F7" w:rsidP="00EC4765">
            <w:pPr>
              <w:autoSpaceDE w:val="0"/>
              <w:autoSpaceDN w:val="0"/>
              <w:adjustRightInd w:val="0"/>
              <w:rPr>
                <w:rFonts w:asciiTheme="minorHAnsi" w:hAnsiTheme="minorHAnsi" w:cs="Times New Roman"/>
                <w:sz w:val="22"/>
                <w:szCs w:val="22"/>
                <w:lang/>
              </w:rPr>
            </w:pPr>
            <w:r w:rsidRPr="006C029A">
              <w:t xml:space="preserve">Fundamental constants in </w:t>
            </w:r>
            <w:r w:rsidRPr="006C029A">
              <w:rPr>
                <w:rFonts w:asciiTheme="minorHAnsi" w:hAnsiTheme="minorHAnsi"/>
                <w:lang/>
              </w:rPr>
              <w:t>p</w:t>
            </w:r>
            <w:r w:rsidRPr="006C029A">
              <w:rPr>
                <w:lang w:val="ru-RU"/>
              </w:rPr>
              <w:t>hysical chemistry</w:t>
            </w:r>
            <w:r>
              <w:rPr>
                <w:rFonts w:asciiTheme="minorHAnsi" w:hAnsiTheme="minorHAnsi"/>
                <w:lang/>
              </w:rPr>
              <w:t>.</w:t>
            </w:r>
          </w:p>
        </w:tc>
        <w:tc>
          <w:tcPr>
            <w:tcW w:w="1066" w:type="pct"/>
            <w:vAlign w:val="center"/>
          </w:tcPr>
          <w:p w:rsidR="001B582A" w:rsidRPr="00A860B3" w:rsidRDefault="00873574" w:rsidP="00F7215B">
            <w:pPr>
              <w:rPr>
                <w:rFonts w:ascii="Times New Roman" w:hAnsi="Times New Roman" w:cs="Times New Roman"/>
                <w:sz w:val="22"/>
                <w:szCs w:val="22"/>
                <w:lang/>
              </w:rPr>
            </w:pPr>
            <w:r>
              <w:rPr>
                <w:noProof/>
              </w:rPr>
              <w:t>Asst. prof. Snežana Jovanović Stević</w:t>
            </w:r>
          </w:p>
        </w:tc>
      </w:tr>
      <w:tr w:rsidR="00873574" w:rsidRPr="00A860B3" w:rsidTr="00873574">
        <w:trPr>
          <w:cantSplit/>
          <w:trHeight w:val="680"/>
          <w:jc w:val="center"/>
        </w:trPr>
        <w:tc>
          <w:tcPr>
            <w:tcW w:w="345" w:type="pct"/>
            <w:vMerge w:val="restart"/>
            <w:vAlign w:val="center"/>
          </w:tcPr>
          <w:p w:rsidR="00975DA6" w:rsidRPr="00A860B3" w:rsidRDefault="00975DA6"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2</w:t>
            </w:r>
          </w:p>
        </w:tc>
        <w:tc>
          <w:tcPr>
            <w:tcW w:w="316" w:type="pct"/>
            <w:vAlign w:val="center"/>
          </w:tcPr>
          <w:p w:rsidR="00975DA6" w:rsidRPr="00A860B3" w:rsidRDefault="00975DA6" w:rsidP="00975DA6">
            <w:pPr>
              <w:pStyle w:val="Default"/>
              <w:jc w:val="center"/>
              <w:rPr>
                <w:b/>
                <w:color w:val="auto"/>
                <w:sz w:val="22"/>
                <w:szCs w:val="22"/>
              </w:rPr>
            </w:pPr>
          </w:p>
        </w:tc>
        <w:tc>
          <w:tcPr>
            <w:tcW w:w="590" w:type="pct"/>
            <w:vAlign w:val="center"/>
          </w:tcPr>
          <w:p w:rsidR="00975DA6" w:rsidRPr="00A860B3" w:rsidRDefault="00975DA6" w:rsidP="00975DA6">
            <w:pPr>
              <w:jc w:val="center"/>
              <w:rPr>
                <w:rFonts w:ascii="Times New Roman" w:hAnsi="Times New Roman" w:cs="Times New Roman"/>
                <w:b/>
                <w:sz w:val="22"/>
                <w:szCs w:val="22"/>
              </w:rPr>
            </w:pPr>
          </w:p>
        </w:tc>
        <w:tc>
          <w:tcPr>
            <w:tcW w:w="408" w:type="pct"/>
            <w:vAlign w:val="center"/>
          </w:tcPr>
          <w:p w:rsidR="00975DA6" w:rsidRPr="00A860B3" w:rsidRDefault="00975DA6" w:rsidP="00975DA6">
            <w:pPr>
              <w:jc w:val="center"/>
              <w:rPr>
                <w:rFonts w:ascii="Times New Roman" w:hAnsi="Times New Roman" w:cs="Times New Roman"/>
                <w:b/>
                <w:sz w:val="22"/>
                <w:szCs w:val="22"/>
              </w:rPr>
            </w:pPr>
          </w:p>
        </w:tc>
        <w:tc>
          <w:tcPr>
            <w:tcW w:w="263" w:type="pct"/>
            <w:vAlign w:val="center"/>
          </w:tcPr>
          <w:p w:rsidR="00975DA6" w:rsidRPr="00A860B3" w:rsidRDefault="00975DA6" w:rsidP="00975DA6">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ED7CC8" w:rsidRPr="000B07AC" w:rsidRDefault="00ED7CC8" w:rsidP="00ED7CC8">
            <w:pPr>
              <w:jc w:val="center"/>
              <w:rPr>
                <w:rFonts w:ascii="Times New Roman" w:hAnsi="Times New Roman" w:cs="Times New Roman"/>
              </w:rPr>
            </w:pPr>
            <w:r w:rsidRPr="00CD667A">
              <w:rPr>
                <w:rFonts w:ascii="Times New Roman" w:hAnsi="Times New Roman" w:cs="Times New Roman"/>
                <w:lang w:val="ru-RU"/>
              </w:rPr>
              <w:t>Behaviour</w:t>
            </w:r>
            <w:r>
              <w:rPr>
                <w:rFonts w:ascii="Times New Roman" w:hAnsi="Times New Roman" w:cs="Times New Roman"/>
                <w:lang/>
              </w:rPr>
              <w:t xml:space="preserve"> </w:t>
            </w:r>
            <w:r w:rsidRPr="00CD667A">
              <w:rPr>
                <w:rFonts w:ascii="Times New Roman" w:hAnsi="Times New Roman" w:cs="Times New Roman"/>
                <w:lang w:val="ru-RU"/>
              </w:rPr>
              <w:t xml:space="preserve">of </w:t>
            </w:r>
            <w:r>
              <w:rPr>
                <w:rFonts w:ascii="Times New Roman" w:hAnsi="Times New Roman" w:cs="Times New Roman"/>
                <w:lang/>
              </w:rPr>
              <w:t>g</w:t>
            </w:r>
            <w:r w:rsidRPr="00CD667A">
              <w:rPr>
                <w:rFonts w:ascii="Times New Roman" w:hAnsi="Times New Roman" w:cs="Times New Roman"/>
                <w:lang w:val="ru-RU"/>
              </w:rPr>
              <w:t>ases</w:t>
            </w:r>
            <w:r>
              <w:rPr>
                <w:rFonts w:ascii="Times New Roman" w:hAnsi="Times New Roman" w:cs="Times New Roman"/>
              </w:rPr>
              <w:t>. Gas laws.</w:t>
            </w:r>
            <w:r w:rsidRPr="000B07AC">
              <w:rPr>
                <w:rFonts w:ascii="Times New Roman" w:hAnsi="Times New Roman" w:cs="Times New Roman"/>
              </w:rPr>
              <w:t xml:space="preserve"> </w:t>
            </w:r>
            <w:r>
              <w:rPr>
                <w:rFonts w:ascii="Times New Roman" w:hAnsi="Times New Roman" w:cs="Times New Roman"/>
              </w:rPr>
              <w:t>Equation of the ideal gas state.</w:t>
            </w:r>
            <w:r w:rsidRPr="000B07AC">
              <w:rPr>
                <w:rFonts w:ascii="Times New Roman" w:hAnsi="Times New Roman" w:cs="Times New Roman"/>
              </w:rPr>
              <w:t xml:space="preserve"> Gas constant</w:t>
            </w:r>
            <w:r>
              <w:rPr>
                <w:rFonts w:ascii="Times New Roman" w:hAnsi="Times New Roman" w:cs="Times New Roman"/>
              </w:rPr>
              <w:t>.</w:t>
            </w:r>
          </w:p>
          <w:p w:rsidR="00975DA6" w:rsidRPr="00A860B3" w:rsidRDefault="00975DA6" w:rsidP="00EC4765">
            <w:pPr>
              <w:rPr>
                <w:rFonts w:ascii="Times New Roman" w:hAnsi="Times New Roman" w:cs="Times New Roman"/>
                <w:sz w:val="22"/>
                <w:szCs w:val="22"/>
              </w:rPr>
            </w:pPr>
          </w:p>
        </w:tc>
        <w:tc>
          <w:tcPr>
            <w:tcW w:w="1066" w:type="pct"/>
            <w:vAlign w:val="center"/>
          </w:tcPr>
          <w:p w:rsidR="00975DA6" w:rsidRPr="00A860B3" w:rsidRDefault="00755397" w:rsidP="00975DA6">
            <w:pPr>
              <w:pStyle w:val="Default"/>
              <w:rPr>
                <w:color w:val="auto"/>
                <w:sz w:val="22"/>
                <w:szCs w:val="22"/>
              </w:rPr>
            </w:pPr>
            <w:r>
              <w:rPr>
                <w:noProof/>
                <w:color w:val="auto"/>
              </w:rPr>
              <w:t>Asst. prof. Snežana Jovanović Stević</w:t>
            </w:r>
          </w:p>
        </w:tc>
      </w:tr>
      <w:tr w:rsidR="00873574" w:rsidRPr="00A860B3"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lang w:val="sr-Cyrl-CS"/>
              </w:rPr>
            </w:pPr>
          </w:p>
        </w:tc>
        <w:tc>
          <w:tcPr>
            <w:tcW w:w="316" w:type="pct"/>
            <w:vAlign w:val="center"/>
          </w:tcPr>
          <w:p w:rsidR="00AF2BDE" w:rsidRPr="00A860B3" w:rsidRDefault="00AF2BDE" w:rsidP="00AF2BDE">
            <w:pPr>
              <w:pStyle w:val="Default"/>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A860B3" w:rsidRDefault="00ED7CC8" w:rsidP="00AF2BDE">
            <w:pPr>
              <w:rPr>
                <w:rFonts w:ascii="Times New Roman" w:hAnsi="Times New Roman" w:cs="Times New Roman"/>
                <w:sz w:val="22"/>
                <w:szCs w:val="22"/>
              </w:rPr>
            </w:pPr>
            <w:r w:rsidRPr="006C029A">
              <w:t xml:space="preserve">Numerical </w:t>
            </w:r>
            <w:r>
              <w:t>p</w:t>
            </w:r>
            <w:r w:rsidRPr="006C029A">
              <w:t>roblems</w:t>
            </w:r>
            <w:r>
              <w:t>.</w:t>
            </w:r>
          </w:p>
        </w:tc>
        <w:tc>
          <w:tcPr>
            <w:tcW w:w="1066" w:type="pct"/>
            <w:vAlign w:val="center"/>
          </w:tcPr>
          <w:p w:rsidR="00AF2BDE" w:rsidRPr="00A860B3" w:rsidRDefault="00EF0CAB" w:rsidP="00AF2BDE">
            <w:pPr>
              <w:rPr>
                <w:rFonts w:ascii="Times New Roman" w:hAnsi="Times New Roman" w:cs="Times New Roman"/>
                <w:sz w:val="22"/>
                <w:szCs w:val="22"/>
                <w:lang w:val="ru-RU"/>
              </w:rPr>
            </w:pPr>
            <w:r w:rsidRPr="00EF0CAB">
              <w:rPr>
                <w:rFonts w:ascii="Times New Roman" w:hAnsi="Times New Roman" w:cs="Times New Roman"/>
                <w:sz w:val="22"/>
                <w:szCs w:val="22"/>
                <w:lang w:val="ru-RU"/>
              </w:rPr>
              <w:t>Asst. prof. Snežana Jovanović Stević</w:t>
            </w:r>
          </w:p>
        </w:tc>
      </w:tr>
      <w:tr w:rsidR="00873574" w:rsidRPr="00A860B3" w:rsidTr="00873574">
        <w:trPr>
          <w:cantSplit/>
          <w:trHeight w:val="510"/>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3</w:t>
            </w: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Pr="00A860B3" w:rsidRDefault="00ED7CC8" w:rsidP="00AF2BDE">
            <w:pPr>
              <w:rPr>
                <w:rFonts w:ascii="Times New Roman" w:hAnsi="Times New Roman" w:cs="Times New Roman"/>
                <w:sz w:val="22"/>
                <w:szCs w:val="22"/>
                <w:lang w:val="ru-RU"/>
              </w:rPr>
            </w:pPr>
            <w:r>
              <w:rPr>
                <w:rFonts w:ascii="Times New Roman" w:hAnsi="Times New Roman" w:cs="Times New Roman"/>
                <w:lang w:val="ru-RU"/>
              </w:rPr>
              <w:t>Coulomb's law. Electric field.</w:t>
            </w:r>
            <w:r w:rsidRPr="00F7215B">
              <w:rPr>
                <w:rFonts w:ascii="Times New Roman" w:hAnsi="Times New Roman" w:cs="Times New Roman"/>
                <w:lang w:val="ru-RU"/>
              </w:rPr>
              <w:t xml:space="preserve"> Electric fie</w:t>
            </w:r>
            <w:r>
              <w:rPr>
                <w:rFonts w:ascii="Times New Roman" w:hAnsi="Times New Roman" w:cs="Times New Roman"/>
                <w:lang w:val="ru-RU"/>
              </w:rPr>
              <w:t>ld strength. Electric potential</w:t>
            </w:r>
            <w:r>
              <w:rPr>
                <w:rFonts w:ascii="Times New Roman" w:hAnsi="Times New Roman" w:cs="Times New Roman"/>
              </w:rPr>
              <w:t>.</w:t>
            </w:r>
            <w:r>
              <w:rPr>
                <w:rFonts w:ascii="Times New Roman" w:hAnsi="Times New Roman" w:cs="Times New Roman"/>
                <w:lang w:val="ru-RU"/>
              </w:rPr>
              <w:t xml:space="preserve"> Electric dipoles.</w:t>
            </w:r>
            <w:r w:rsidRPr="00F7215B">
              <w:rPr>
                <w:rFonts w:ascii="Times New Roman" w:hAnsi="Times New Roman" w:cs="Times New Roman"/>
                <w:lang w:val="ru-RU"/>
              </w:rPr>
              <w:t xml:space="preserve"> Types</w:t>
            </w:r>
            <w:r>
              <w:rPr>
                <w:rFonts w:ascii="Times New Roman" w:hAnsi="Times New Roman" w:cs="Times New Roman"/>
                <w:lang w:val="ru-RU"/>
              </w:rPr>
              <w:t xml:space="preserve"> of electrostatic interactions. </w:t>
            </w:r>
            <w:r>
              <w:rPr>
                <w:rFonts w:ascii="Times New Roman" w:hAnsi="Times New Roman" w:cs="Times New Roman"/>
              </w:rPr>
              <w:t>I</w:t>
            </w:r>
            <w:r w:rsidRPr="00F7215B">
              <w:rPr>
                <w:rFonts w:ascii="Times New Roman" w:hAnsi="Times New Roman" w:cs="Times New Roman"/>
                <w:lang w:val="ru-RU"/>
              </w:rPr>
              <w:t>nteraction energy</w:t>
            </w:r>
            <w:r>
              <w:rPr>
                <w:rFonts w:ascii="Times New Roman" w:hAnsi="Times New Roman" w:cs="Times New Roman"/>
              </w:rPr>
              <w:t>.</w:t>
            </w:r>
          </w:p>
        </w:tc>
        <w:tc>
          <w:tcPr>
            <w:tcW w:w="1066" w:type="pct"/>
            <w:vAlign w:val="center"/>
          </w:tcPr>
          <w:p w:rsidR="00AF2BDE" w:rsidRPr="00A860B3" w:rsidRDefault="00AF2BDE" w:rsidP="00AF2BDE">
            <w:pPr>
              <w:pStyle w:val="Default"/>
              <w:rPr>
                <w:color w:val="auto"/>
                <w:sz w:val="22"/>
                <w:szCs w:val="22"/>
              </w:rPr>
            </w:pPr>
            <w:r>
              <w:rPr>
                <w:noProof/>
                <w:color w:val="auto"/>
              </w:rPr>
              <w:t>Asst. prof. Snežana Jovanović Stević</w:t>
            </w:r>
          </w:p>
        </w:tc>
      </w:tr>
      <w:tr w:rsidR="00873574" w:rsidRPr="00A860B3"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rPr>
            </w:pPr>
          </w:p>
        </w:tc>
        <w:tc>
          <w:tcPr>
            <w:tcW w:w="316" w:type="pct"/>
            <w:vAlign w:val="center"/>
          </w:tcPr>
          <w:p w:rsidR="00AF2BDE" w:rsidRPr="00A860B3" w:rsidRDefault="00AF2BDE" w:rsidP="00AF2BDE">
            <w:pPr>
              <w:pStyle w:val="Default"/>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A860B3" w:rsidRDefault="00ED7CC8" w:rsidP="00AF2BDE">
            <w:pPr>
              <w:rPr>
                <w:rFonts w:ascii="Times New Roman" w:hAnsi="Times New Roman" w:cs="Times New Roman"/>
                <w:sz w:val="22"/>
                <w:szCs w:val="22"/>
              </w:rPr>
            </w:pPr>
            <w:r>
              <w:t>Electrical conductivity of a s</w:t>
            </w:r>
            <w:r w:rsidRPr="003D7335">
              <w:t>olution. Calculation Examples</w:t>
            </w:r>
            <w:r>
              <w:t>.</w:t>
            </w:r>
          </w:p>
        </w:tc>
        <w:tc>
          <w:tcPr>
            <w:tcW w:w="1066" w:type="pct"/>
            <w:vAlign w:val="center"/>
          </w:tcPr>
          <w:p w:rsidR="00AF2BDE" w:rsidRPr="00A860B3" w:rsidRDefault="00EF0CAB" w:rsidP="00AF2BDE">
            <w:pPr>
              <w:rPr>
                <w:rFonts w:ascii="Times New Roman" w:hAnsi="Times New Roman" w:cs="Times New Roman"/>
                <w:sz w:val="22"/>
                <w:szCs w:val="22"/>
                <w:lang w:val="ru-RU"/>
              </w:rPr>
            </w:pPr>
            <w:r w:rsidRPr="00EF0CAB">
              <w:rPr>
                <w:rFonts w:ascii="Times New Roman" w:hAnsi="Times New Roman" w:cs="Times New Roman"/>
                <w:sz w:val="22"/>
                <w:szCs w:val="22"/>
                <w:lang w:val="ru-RU"/>
              </w:rPr>
              <w:t>Asst. prof. Snežana Jovanović Stević</w:t>
            </w:r>
          </w:p>
        </w:tc>
      </w:tr>
      <w:tr w:rsidR="00873574" w:rsidRPr="00A860B3" w:rsidTr="00873574">
        <w:trPr>
          <w:cantSplit/>
          <w:trHeight w:val="510"/>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4</w:t>
            </w: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Pr="00A860B3" w:rsidRDefault="00604E5F" w:rsidP="00AF2BDE">
            <w:pPr>
              <w:rPr>
                <w:rFonts w:ascii="Times New Roman" w:hAnsi="Times New Roman" w:cs="Times New Roman"/>
                <w:sz w:val="22"/>
                <w:szCs w:val="22"/>
              </w:rPr>
            </w:pPr>
            <w:r w:rsidRPr="005A24A2">
              <w:rPr>
                <w:rFonts w:ascii="Times New Roman" w:hAnsi="Times New Roman" w:cs="Times New Roman"/>
                <w:lang/>
              </w:rPr>
              <w:t>Intermolecular interactions</w:t>
            </w:r>
            <w:r>
              <w:rPr>
                <w:rFonts w:ascii="Times New Roman" w:hAnsi="Times New Roman" w:cs="Times New Roman"/>
                <w:lang/>
              </w:rPr>
              <w:t>.</w:t>
            </w:r>
          </w:p>
        </w:tc>
        <w:tc>
          <w:tcPr>
            <w:tcW w:w="1066" w:type="pct"/>
            <w:vAlign w:val="center"/>
          </w:tcPr>
          <w:p w:rsidR="00AF2BDE" w:rsidRPr="00B87DC1" w:rsidRDefault="00AF2BDE" w:rsidP="00AF2BDE">
            <w:pPr>
              <w:rPr>
                <w:rFonts w:ascii="Times New Roman" w:hAnsi="Times New Roman" w:cs="Times New Roman"/>
                <w:sz w:val="22"/>
                <w:szCs w:val="22"/>
                <w:lang/>
              </w:rPr>
            </w:pPr>
            <w:r>
              <w:rPr>
                <w:noProof/>
              </w:rPr>
              <w:t>Asst. prof. Snežana Jovanović Stević</w:t>
            </w:r>
          </w:p>
        </w:tc>
      </w:tr>
      <w:tr w:rsidR="00873574" w:rsidRPr="00A860B3"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lang w:val="sr-Cyrl-CS"/>
              </w:rPr>
            </w:pP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A860B3" w:rsidRDefault="00604E5F" w:rsidP="00AF2BDE">
            <w:pPr>
              <w:pStyle w:val="Default"/>
              <w:rPr>
                <w:sz w:val="22"/>
                <w:szCs w:val="22"/>
                <w:lang w:val="ru-RU"/>
              </w:rPr>
            </w:pPr>
            <w:r w:rsidRPr="005A24A2">
              <w:rPr>
                <w:lang w:val="ru-RU"/>
              </w:rPr>
              <w:t>Molecular polarity and intermolecular interactions: animation of various examples of intermolecular interactions.</w:t>
            </w:r>
          </w:p>
        </w:tc>
        <w:tc>
          <w:tcPr>
            <w:tcW w:w="1066" w:type="pct"/>
            <w:vAlign w:val="center"/>
          </w:tcPr>
          <w:p w:rsidR="00AF2BDE" w:rsidRPr="00A860B3" w:rsidRDefault="00EF0CAB" w:rsidP="00AF2BDE">
            <w:pPr>
              <w:rPr>
                <w:rFonts w:ascii="Times New Roman" w:hAnsi="Times New Roman" w:cs="Times New Roman"/>
                <w:sz w:val="22"/>
                <w:szCs w:val="22"/>
                <w:lang w:val="ru-RU"/>
              </w:rPr>
            </w:pPr>
            <w:r w:rsidRPr="00EF0CAB">
              <w:rPr>
                <w:rFonts w:ascii="Times New Roman" w:hAnsi="Times New Roman" w:cs="Times New Roman"/>
                <w:sz w:val="22"/>
                <w:szCs w:val="22"/>
                <w:lang w:val="ru-RU"/>
              </w:rPr>
              <w:t>Asst. prof. Snežana Jovanović Stević</w:t>
            </w:r>
          </w:p>
        </w:tc>
      </w:tr>
      <w:tr w:rsidR="00873574" w:rsidRPr="00A860B3" w:rsidTr="00873574">
        <w:trPr>
          <w:cantSplit/>
          <w:trHeight w:val="510"/>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5</w:t>
            </w: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Default="00604E5F" w:rsidP="00AF2BDE">
            <w:pPr>
              <w:rPr>
                <w:rFonts w:ascii="Times New Roman" w:hAnsi="Times New Roman" w:cs="Times New Roman"/>
                <w:lang w:val="ru-RU"/>
              </w:rPr>
            </w:pPr>
            <w:r>
              <w:rPr>
                <w:rFonts w:ascii="Times New Roman" w:hAnsi="Times New Roman" w:cs="Times New Roman"/>
                <w:lang w:val="ru-RU"/>
              </w:rPr>
              <w:t xml:space="preserve">Thermodynamic system. </w:t>
            </w:r>
            <w:r w:rsidRPr="001B3BBF">
              <w:rPr>
                <w:rFonts w:ascii="Times New Roman" w:hAnsi="Times New Roman" w:cs="Times New Roman"/>
                <w:lang w:val="ru-RU"/>
              </w:rPr>
              <w:t>Fir</w:t>
            </w:r>
            <w:r>
              <w:rPr>
                <w:rFonts w:ascii="Times New Roman" w:hAnsi="Times New Roman" w:cs="Times New Roman"/>
                <w:lang w:val="ru-RU"/>
              </w:rPr>
              <w:t xml:space="preserve">st law of thermodynamics. </w:t>
            </w:r>
            <w:r w:rsidRPr="003C6F12">
              <w:rPr>
                <w:rFonts w:ascii="Times New Roman" w:hAnsi="Times New Roman" w:cs="Times New Roman"/>
                <w:lang w:val="ru-RU"/>
              </w:rPr>
              <w:t>Thermal changes of chemical processes.</w:t>
            </w:r>
          </w:p>
          <w:p w:rsidR="00943C15" w:rsidRPr="00A860B3" w:rsidRDefault="00943C15" w:rsidP="00AF2BDE">
            <w:pPr>
              <w:rPr>
                <w:rFonts w:ascii="Times New Roman" w:hAnsi="Times New Roman" w:cs="Times New Roman"/>
                <w:sz w:val="22"/>
                <w:szCs w:val="22"/>
              </w:rPr>
            </w:pPr>
          </w:p>
        </w:tc>
        <w:tc>
          <w:tcPr>
            <w:tcW w:w="1066" w:type="pct"/>
            <w:vAlign w:val="center"/>
          </w:tcPr>
          <w:p w:rsidR="00AF2BDE" w:rsidRPr="00A860B3" w:rsidRDefault="00AF2BDE" w:rsidP="00AF2BDE">
            <w:pPr>
              <w:pStyle w:val="Default"/>
              <w:rPr>
                <w:color w:val="auto"/>
                <w:sz w:val="22"/>
                <w:szCs w:val="22"/>
                <w:lang w:val="ru-RU"/>
              </w:rPr>
            </w:pPr>
            <w:r>
              <w:rPr>
                <w:noProof/>
                <w:color w:val="auto"/>
              </w:rPr>
              <w:t>Asst. prof. Snežana Jovanović Stević</w:t>
            </w:r>
          </w:p>
        </w:tc>
      </w:tr>
      <w:tr w:rsidR="00873574" w:rsidRPr="007114C1"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rPr>
            </w:pPr>
            <w:bookmarkStart w:id="0" w:name="_GoBack" w:colFirst="6" w:colLast="6"/>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604E5F" w:rsidRDefault="00604E5F" w:rsidP="00AF2BDE">
            <w:pPr>
              <w:pStyle w:val="Default"/>
              <w:rPr>
                <w:color w:val="auto"/>
                <w:sz w:val="22"/>
                <w:szCs w:val="22"/>
                <w:lang/>
              </w:rPr>
            </w:pPr>
            <w:r w:rsidRPr="003C6F12">
              <w:rPr>
                <w:lang w:val="ru-RU"/>
              </w:rPr>
              <w:t>Therma</w:t>
            </w:r>
            <w:r>
              <w:rPr>
                <w:lang w:val="ru-RU"/>
              </w:rPr>
              <w:t>l changes of chemical processes-</w:t>
            </w:r>
            <w:r w:rsidRPr="00CD667A">
              <w:rPr>
                <w:lang w:val="ru-RU"/>
              </w:rPr>
              <w:t>practice problems</w:t>
            </w:r>
            <w:r>
              <w:rPr>
                <w:lang/>
              </w:rPr>
              <w:t>.</w:t>
            </w:r>
          </w:p>
        </w:tc>
        <w:tc>
          <w:tcPr>
            <w:tcW w:w="1066" w:type="pct"/>
            <w:vAlign w:val="center"/>
          </w:tcPr>
          <w:p w:rsidR="00AF2BDE" w:rsidRPr="007114C1" w:rsidRDefault="00EF0CAB" w:rsidP="00AF2BDE">
            <w:pPr>
              <w:rPr>
                <w:rFonts w:ascii="Times New Roman" w:hAnsi="Times New Roman" w:cs="Times New Roman"/>
                <w:lang w:val="ru-RU"/>
              </w:rPr>
            </w:pPr>
            <w:r w:rsidRPr="007114C1">
              <w:rPr>
                <w:rFonts w:ascii="Times New Roman" w:hAnsi="Times New Roman" w:cs="Times New Roman"/>
                <w:lang/>
              </w:rPr>
              <w:t>Asst. prof. Snežana Jovanović Stević</w:t>
            </w:r>
          </w:p>
        </w:tc>
      </w:tr>
      <w:tr w:rsidR="00873574" w:rsidRPr="007114C1" w:rsidTr="00873574">
        <w:trPr>
          <w:cantSplit/>
          <w:trHeight w:val="966"/>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6</w:t>
            </w: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Pr="00A860B3" w:rsidRDefault="00604E5F" w:rsidP="00AF2BDE">
            <w:pPr>
              <w:rPr>
                <w:rFonts w:ascii="Times New Roman" w:hAnsi="Times New Roman" w:cs="Times New Roman"/>
                <w:sz w:val="22"/>
                <w:szCs w:val="22"/>
              </w:rPr>
            </w:pPr>
            <w:r w:rsidRPr="00850284">
              <w:rPr>
                <w:rFonts w:ascii="Times New Roman" w:hAnsi="Times New Roman" w:cs="Times New Roman"/>
                <w:lang w:val="ru-RU"/>
              </w:rPr>
              <w:t>Second law of thermodynamics. Entropy of phase transitions and chemical reactions. Gibbs free energy.</w:t>
            </w:r>
          </w:p>
        </w:tc>
        <w:tc>
          <w:tcPr>
            <w:tcW w:w="1066" w:type="pct"/>
            <w:vAlign w:val="center"/>
          </w:tcPr>
          <w:p w:rsidR="00AF2BDE" w:rsidRPr="007114C1" w:rsidRDefault="00AF2BDE" w:rsidP="00AF2BDE">
            <w:pPr>
              <w:pStyle w:val="Default"/>
              <w:rPr>
                <w:color w:val="auto"/>
              </w:rPr>
            </w:pPr>
            <w:r w:rsidRPr="007114C1">
              <w:rPr>
                <w:noProof/>
                <w:color w:val="auto"/>
              </w:rPr>
              <w:t>Asst. prof. Snežana Jovanović Stević</w:t>
            </w:r>
          </w:p>
        </w:tc>
      </w:tr>
      <w:tr w:rsidR="00873574" w:rsidRPr="007114C1"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lang w:val="sr-Cyrl-CS"/>
              </w:rPr>
            </w:pP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A860B3" w:rsidRDefault="00604E5F" w:rsidP="00AF2BDE">
            <w:pPr>
              <w:rPr>
                <w:rFonts w:ascii="Times New Roman" w:hAnsi="Times New Roman" w:cs="Times New Roman"/>
                <w:sz w:val="22"/>
                <w:szCs w:val="22"/>
                <w:lang w:val="ru-RU"/>
              </w:rPr>
            </w:pPr>
            <w:r w:rsidRPr="00850284">
              <w:rPr>
                <w:rFonts w:ascii="Times New Roman" w:hAnsi="Times New Roman" w:cs="Times New Roman"/>
                <w:lang w:val="ru-RU"/>
              </w:rPr>
              <w:t>Entropy of phase transitions and chemic</w:t>
            </w:r>
            <w:r>
              <w:rPr>
                <w:rFonts w:ascii="Times New Roman" w:hAnsi="Times New Roman" w:cs="Times New Roman"/>
                <w:lang w:val="ru-RU"/>
              </w:rPr>
              <w:t>al reactions. Gibbs free energy</w:t>
            </w:r>
            <w:r>
              <w:rPr>
                <w:rFonts w:ascii="Times New Roman" w:hAnsi="Times New Roman" w:cs="Times New Roman"/>
                <w:lang/>
              </w:rPr>
              <w:t>-</w:t>
            </w:r>
            <w:r w:rsidRPr="00191D39">
              <w:rPr>
                <w:rFonts w:ascii="Times New Roman" w:hAnsi="Times New Roman" w:cs="Times New Roman"/>
                <w:lang/>
              </w:rPr>
              <w:t>practice problems</w:t>
            </w:r>
            <w:r>
              <w:rPr>
                <w:rFonts w:ascii="Times New Roman" w:hAnsi="Times New Roman" w:cs="Times New Roman"/>
                <w:lang/>
              </w:rPr>
              <w:t>.</w:t>
            </w:r>
          </w:p>
        </w:tc>
        <w:tc>
          <w:tcPr>
            <w:tcW w:w="1066" w:type="pct"/>
            <w:vAlign w:val="center"/>
          </w:tcPr>
          <w:p w:rsidR="00AF2BDE" w:rsidRPr="007114C1" w:rsidRDefault="00EF0CAB" w:rsidP="00AF2BDE">
            <w:pPr>
              <w:rPr>
                <w:rFonts w:ascii="Times New Roman" w:hAnsi="Times New Roman" w:cs="Times New Roman"/>
                <w:strike/>
                <w:lang w:val="ru-RU"/>
              </w:rPr>
            </w:pPr>
            <w:r w:rsidRPr="007114C1">
              <w:rPr>
                <w:rFonts w:ascii="Times New Roman" w:hAnsi="Times New Roman" w:cs="Times New Roman"/>
                <w:lang/>
              </w:rPr>
              <w:t>Asst. prof. Snežana Jovanović Stević</w:t>
            </w:r>
          </w:p>
        </w:tc>
      </w:tr>
      <w:tr w:rsidR="00873574" w:rsidRPr="007114C1" w:rsidTr="00873574">
        <w:trPr>
          <w:cantSplit/>
          <w:trHeight w:val="966"/>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7</w:t>
            </w: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Pr="00DC634B" w:rsidRDefault="002A4963" w:rsidP="002A4963">
            <w:pPr>
              <w:rPr>
                <w:rFonts w:asciiTheme="minorHAnsi" w:hAnsiTheme="minorHAnsi"/>
                <w:lang/>
              </w:rPr>
            </w:pPr>
            <w:r w:rsidRPr="00897A26">
              <w:rPr>
                <w:lang w:val="ru-RU"/>
              </w:rPr>
              <w:t>Homogeneous and heterog</w:t>
            </w:r>
            <w:r w:rsidR="00943C15">
              <w:rPr>
                <w:lang w:val="ru-RU"/>
              </w:rPr>
              <w:t>eneous equilibrium</w:t>
            </w:r>
            <w:r w:rsidR="00943C15">
              <w:rPr>
                <w:rFonts w:asciiTheme="minorHAnsi" w:hAnsiTheme="minorHAnsi"/>
                <w:lang/>
              </w:rPr>
              <w:t>.</w:t>
            </w:r>
            <w:r w:rsidR="00DC634B">
              <w:rPr>
                <w:lang w:val="ru-RU"/>
              </w:rPr>
              <w:t xml:space="preserve"> Equilibrium </w:t>
            </w:r>
            <w:r w:rsidRPr="00897A26">
              <w:rPr>
                <w:lang w:val="ru-RU"/>
              </w:rPr>
              <w:t>constant and Gibbs free energy.</w:t>
            </w:r>
            <w:r w:rsidR="00DC634B">
              <w:rPr>
                <w:rFonts w:asciiTheme="minorHAnsi" w:hAnsiTheme="minorHAnsi"/>
                <w:lang/>
              </w:rPr>
              <w:t xml:space="preserve"> </w:t>
            </w:r>
            <w:r w:rsidRPr="00897A26">
              <w:rPr>
                <w:lang w:val="ru-RU"/>
              </w:rPr>
              <w:t>Equilibrium constant and spontaneity of processes. Le Chatelier's principle</w:t>
            </w:r>
            <w:r w:rsidR="00DC634B">
              <w:rPr>
                <w:rFonts w:asciiTheme="minorHAnsi" w:hAnsiTheme="minorHAnsi"/>
                <w:lang/>
              </w:rPr>
              <w:t>.</w:t>
            </w:r>
          </w:p>
        </w:tc>
        <w:tc>
          <w:tcPr>
            <w:tcW w:w="1066" w:type="pct"/>
            <w:vAlign w:val="center"/>
          </w:tcPr>
          <w:p w:rsidR="00AF2BDE" w:rsidRPr="007114C1" w:rsidRDefault="00AF2BDE" w:rsidP="00AF2BDE">
            <w:pPr>
              <w:pStyle w:val="Default"/>
              <w:rPr>
                <w:color w:val="auto"/>
              </w:rPr>
            </w:pPr>
            <w:r w:rsidRPr="007114C1">
              <w:rPr>
                <w:noProof/>
                <w:color w:val="auto"/>
              </w:rPr>
              <w:t>Asst. prof. Snežana Jovanović Stević</w:t>
            </w:r>
          </w:p>
        </w:tc>
      </w:tr>
      <w:tr w:rsidR="00873574" w:rsidRPr="007114C1"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lang w:val="sr-Cyrl-CS"/>
              </w:rPr>
            </w:pP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A860B3" w:rsidRDefault="00DC634B" w:rsidP="00AF2BDE">
            <w:pPr>
              <w:pStyle w:val="Default"/>
              <w:rPr>
                <w:color w:val="auto"/>
                <w:sz w:val="22"/>
                <w:szCs w:val="22"/>
                <w:lang w:val="ru-RU"/>
              </w:rPr>
            </w:pPr>
            <w:r w:rsidRPr="00CB247D">
              <w:t>Gibbs free energy and spontaneity. Calculation examples</w:t>
            </w:r>
            <w:r>
              <w:t>.</w:t>
            </w:r>
          </w:p>
        </w:tc>
        <w:tc>
          <w:tcPr>
            <w:tcW w:w="1066" w:type="pct"/>
            <w:vAlign w:val="center"/>
          </w:tcPr>
          <w:p w:rsidR="00AF2BDE" w:rsidRPr="007114C1" w:rsidRDefault="00EF0CAB" w:rsidP="00AF2BDE">
            <w:pPr>
              <w:rPr>
                <w:rFonts w:ascii="Times New Roman" w:hAnsi="Times New Roman" w:cs="Times New Roman"/>
                <w:strike/>
                <w:lang w:val="ru-RU"/>
              </w:rPr>
            </w:pPr>
            <w:r w:rsidRPr="007114C1">
              <w:rPr>
                <w:rFonts w:ascii="Times New Roman" w:hAnsi="Times New Roman" w:cs="Times New Roman"/>
                <w:lang/>
              </w:rPr>
              <w:t>Asst. prof. Snežana Jovanović Stević</w:t>
            </w:r>
          </w:p>
        </w:tc>
      </w:tr>
      <w:tr w:rsidR="00873574" w:rsidRPr="007114C1" w:rsidTr="00873574">
        <w:trPr>
          <w:cantSplit/>
          <w:trHeight w:val="966"/>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8</w:t>
            </w:r>
          </w:p>
        </w:tc>
        <w:tc>
          <w:tcPr>
            <w:tcW w:w="316" w:type="pct"/>
            <w:vAlign w:val="center"/>
          </w:tcPr>
          <w:p w:rsidR="00AF2BDE" w:rsidRPr="00A860B3" w:rsidRDefault="00AF2BDE" w:rsidP="00AF2BDE">
            <w:pPr>
              <w:pStyle w:val="Default"/>
              <w:jc w:val="center"/>
              <w:rPr>
                <w:b/>
                <w:color w:val="auto"/>
                <w:sz w:val="22"/>
                <w:szCs w:val="22"/>
                <w:lang w:val="sr-Cyrl-CS"/>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Pr="00A860B3" w:rsidRDefault="00971C5E" w:rsidP="00AF2BDE">
            <w:pPr>
              <w:rPr>
                <w:rFonts w:ascii="Times New Roman" w:hAnsi="Times New Roman" w:cs="Times New Roman"/>
                <w:sz w:val="22"/>
                <w:szCs w:val="22"/>
                <w:lang w:val="ru-RU"/>
              </w:rPr>
            </w:pPr>
            <w:r w:rsidRPr="00423DB7">
              <w:rPr>
                <w:rFonts w:ascii="Times New Roman" w:hAnsi="Times New Roman" w:cs="Times New Roman"/>
                <w:lang w:val="ru-RU"/>
              </w:rPr>
              <w:t>Bioenergetics. Gibbs f</w:t>
            </w:r>
            <w:r>
              <w:rPr>
                <w:rFonts w:ascii="Times New Roman" w:hAnsi="Times New Roman" w:cs="Times New Roman"/>
                <w:lang w:val="ru-RU"/>
              </w:rPr>
              <w:t>ree energy of complex processes.</w:t>
            </w:r>
            <w:r w:rsidRPr="00423DB7">
              <w:rPr>
                <w:rFonts w:ascii="Times New Roman" w:hAnsi="Times New Roman" w:cs="Times New Roman"/>
                <w:lang w:val="ru-RU"/>
              </w:rPr>
              <w:t xml:space="preserve"> Thermodynamic basis of the ATP cycle</w:t>
            </w:r>
            <w:r>
              <w:rPr>
                <w:rFonts w:ascii="Times New Roman" w:hAnsi="Times New Roman" w:cs="Times New Roman"/>
              </w:rPr>
              <w:t>.</w:t>
            </w:r>
          </w:p>
        </w:tc>
        <w:tc>
          <w:tcPr>
            <w:tcW w:w="1066" w:type="pct"/>
            <w:vAlign w:val="center"/>
          </w:tcPr>
          <w:p w:rsidR="00AF2BDE" w:rsidRPr="007114C1" w:rsidRDefault="00AF2BDE" w:rsidP="00AF2BDE">
            <w:pPr>
              <w:rPr>
                <w:rFonts w:ascii="Times New Roman" w:hAnsi="Times New Roman" w:cs="Times New Roman"/>
                <w:lang/>
              </w:rPr>
            </w:pPr>
            <w:r w:rsidRPr="007114C1">
              <w:rPr>
                <w:rFonts w:ascii="Times New Roman" w:hAnsi="Times New Roman" w:cs="Times New Roman"/>
                <w:noProof/>
              </w:rPr>
              <w:t>Asst. prof. Snežana Jovanović Stević</w:t>
            </w:r>
          </w:p>
        </w:tc>
      </w:tr>
      <w:tr w:rsidR="00873574" w:rsidRPr="007114C1"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lang w:val="sr-Cyrl-CS"/>
              </w:rPr>
            </w:pP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A860B3" w:rsidRDefault="00971C5E" w:rsidP="00AF2BDE">
            <w:pPr>
              <w:rPr>
                <w:rFonts w:ascii="Times New Roman" w:hAnsi="Times New Roman" w:cs="Times New Roman"/>
                <w:sz w:val="22"/>
                <w:szCs w:val="22"/>
                <w:lang w:val="ru-RU"/>
              </w:rPr>
            </w:pPr>
            <w:r w:rsidRPr="00C32507">
              <w:t>Energy consumption in the body - Thermodynamic calculations</w:t>
            </w:r>
            <w:r>
              <w:t>.</w:t>
            </w:r>
          </w:p>
        </w:tc>
        <w:tc>
          <w:tcPr>
            <w:tcW w:w="1066" w:type="pct"/>
            <w:vAlign w:val="center"/>
          </w:tcPr>
          <w:p w:rsidR="00AF2BDE" w:rsidRPr="007114C1" w:rsidRDefault="00EF0CAB" w:rsidP="00AF2BDE">
            <w:pPr>
              <w:rPr>
                <w:rFonts w:ascii="Times New Roman" w:hAnsi="Times New Roman" w:cs="Times New Roman"/>
                <w:lang w:val="ru-RU"/>
              </w:rPr>
            </w:pPr>
            <w:r w:rsidRPr="007114C1">
              <w:rPr>
                <w:rFonts w:ascii="Times New Roman" w:hAnsi="Times New Roman" w:cs="Times New Roman"/>
                <w:lang/>
              </w:rPr>
              <w:t>Asst. prof. Snežana Jovanović Stević</w:t>
            </w:r>
          </w:p>
        </w:tc>
      </w:tr>
      <w:tr w:rsidR="00873574" w:rsidRPr="007114C1" w:rsidTr="00873574">
        <w:trPr>
          <w:cantSplit/>
          <w:trHeight w:val="966"/>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9</w:t>
            </w: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Pr="00A860B3" w:rsidRDefault="006A78B4" w:rsidP="00AF2BDE">
            <w:pPr>
              <w:rPr>
                <w:rFonts w:ascii="Times New Roman" w:hAnsi="Times New Roman" w:cs="Times New Roman"/>
                <w:sz w:val="22"/>
                <w:szCs w:val="22"/>
              </w:rPr>
            </w:pPr>
            <w:r w:rsidRPr="00A30DDE">
              <w:rPr>
                <w:rFonts w:ascii="Times New Roman" w:hAnsi="Times New Roman" w:cs="Times New Roman"/>
                <w:lang/>
              </w:rPr>
              <w:t>Solutions and colligative properties of solutions.</w:t>
            </w:r>
          </w:p>
        </w:tc>
        <w:tc>
          <w:tcPr>
            <w:tcW w:w="1066" w:type="pct"/>
            <w:vAlign w:val="center"/>
          </w:tcPr>
          <w:p w:rsidR="00AF2BDE" w:rsidRPr="007114C1" w:rsidRDefault="00AF2BDE" w:rsidP="00AF2BDE">
            <w:pPr>
              <w:pStyle w:val="Default"/>
              <w:rPr>
                <w:color w:val="auto"/>
              </w:rPr>
            </w:pPr>
            <w:r w:rsidRPr="007114C1">
              <w:rPr>
                <w:noProof/>
                <w:color w:val="auto"/>
              </w:rPr>
              <w:t>Asst. prof. Snežana Jovanović Stević</w:t>
            </w:r>
          </w:p>
        </w:tc>
      </w:tr>
      <w:tr w:rsidR="00873574" w:rsidRPr="007114C1"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lang w:val="sr-Cyrl-CS"/>
              </w:rPr>
            </w:pP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A860B3" w:rsidRDefault="006A78B4" w:rsidP="00AF2BDE">
            <w:pPr>
              <w:autoSpaceDE w:val="0"/>
              <w:autoSpaceDN w:val="0"/>
              <w:adjustRightInd w:val="0"/>
              <w:rPr>
                <w:rFonts w:ascii="Times New Roman" w:hAnsi="Times New Roman" w:cs="Times New Roman"/>
                <w:sz w:val="22"/>
                <w:szCs w:val="22"/>
                <w:lang w:val="ru-RU"/>
              </w:rPr>
            </w:pPr>
            <w:r w:rsidRPr="0015637D">
              <w:rPr>
                <w:rFonts w:ascii="Times New Roman" w:hAnsi="Times New Roman" w:cs="Times New Roman"/>
                <w:lang/>
              </w:rPr>
              <w:t>Colligative properties of solutions - calculation problems.</w:t>
            </w:r>
          </w:p>
        </w:tc>
        <w:tc>
          <w:tcPr>
            <w:tcW w:w="1066" w:type="pct"/>
            <w:vAlign w:val="center"/>
          </w:tcPr>
          <w:p w:rsidR="00AF2BDE" w:rsidRPr="007114C1" w:rsidRDefault="00EF0CAB" w:rsidP="00AF2BDE">
            <w:pPr>
              <w:rPr>
                <w:rFonts w:ascii="Times New Roman" w:hAnsi="Times New Roman" w:cs="Times New Roman"/>
              </w:rPr>
            </w:pPr>
            <w:r w:rsidRPr="007114C1">
              <w:rPr>
                <w:rFonts w:ascii="Times New Roman" w:hAnsi="Times New Roman" w:cs="Times New Roman"/>
                <w:lang/>
              </w:rPr>
              <w:t>Asst. prof. Snežana Jovanović Stević</w:t>
            </w:r>
          </w:p>
        </w:tc>
      </w:tr>
      <w:tr w:rsidR="00873574" w:rsidRPr="007114C1" w:rsidTr="00873574">
        <w:trPr>
          <w:cantSplit/>
          <w:trHeight w:val="966"/>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10</w:t>
            </w: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Pr="00A860B3" w:rsidRDefault="000554AB" w:rsidP="00AF2BDE">
            <w:pPr>
              <w:rPr>
                <w:rFonts w:ascii="Times New Roman" w:hAnsi="Times New Roman" w:cs="Times New Roman"/>
                <w:sz w:val="22"/>
                <w:szCs w:val="22"/>
              </w:rPr>
            </w:pPr>
            <w:r w:rsidRPr="00846CB0">
              <w:rPr>
                <w:rFonts w:ascii="Times New Roman" w:hAnsi="Times New Roman" w:cs="Times New Roman"/>
                <w:lang w:val="ru-RU"/>
              </w:rPr>
              <w:t>Oxidation-reduction processes. Standard reduction pote</w:t>
            </w:r>
            <w:r>
              <w:rPr>
                <w:rFonts w:ascii="Times New Roman" w:hAnsi="Times New Roman" w:cs="Times New Roman"/>
                <w:lang w:val="ru-RU"/>
              </w:rPr>
              <w:t xml:space="preserve">ntial. </w:t>
            </w:r>
            <w:r w:rsidRPr="00846CB0">
              <w:rPr>
                <w:rFonts w:ascii="Times New Roman" w:hAnsi="Times New Roman" w:cs="Times New Roman"/>
                <w:lang w:val="ru-RU"/>
              </w:rPr>
              <w:t>Electrochemical cells</w:t>
            </w:r>
            <w:r>
              <w:rPr>
                <w:rFonts w:ascii="Times New Roman" w:hAnsi="Times New Roman" w:cs="Times New Roman"/>
              </w:rPr>
              <w:t>.</w:t>
            </w:r>
          </w:p>
        </w:tc>
        <w:tc>
          <w:tcPr>
            <w:tcW w:w="1066" w:type="pct"/>
            <w:vAlign w:val="center"/>
          </w:tcPr>
          <w:p w:rsidR="00AF2BDE" w:rsidRPr="007114C1" w:rsidRDefault="00AF2BDE" w:rsidP="00AF2BDE">
            <w:pPr>
              <w:pStyle w:val="Default"/>
              <w:rPr>
                <w:color w:val="auto"/>
              </w:rPr>
            </w:pPr>
            <w:r w:rsidRPr="007114C1">
              <w:rPr>
                <w:noProof/>
                <w:color w:val="auto"/>
              </w:rPr>
              <w:t>Asst. prof. Snežana Jovanović Stević</w:t>
            </w:r>
          </w:p>
        </w:tc>
      </w:tr>
      <w:tr w:rsidR="00873574" w:rsidRPr="007114C1"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lang w:val="sr-Cyrl-CS"/>
              </w:rPr>
            </w:pP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A860B3" w:rsidRDefault="000554AB" w:rsidP="00AF2BDE">
            <w:pPr>
              <w:rPr>
                <w:rFonts w:ascii="Times New Roman" w:hAnsi="Times New Roman" w:cs="Times New Roman"/>
                <w:color w:val="000000"/>
                <w:sz w:val="22"/>
                <w:szCs w:val="22"/>
                <w:lang w:val="ru-RU"/>
              </w:rPr>
            </w:pPr>
            <w:r w:rsidRPr="00CF15AB">
              <w:rPr>
                <w:rFonts w:ascii="Times New Roman" w:hAnsi="Times New Roman" w:cs="Times New Roman"/>
                <w:lang/>
              </w:rPr>
              <w:t>Oxidation-reduction reactions of potassium permanganate (KMnO</w:t>
            </w:r>
            <w:r w:rsidRPr="00CF15AB">
              <w:rPr>
                <w:rFonts w:ascii="Times New Roman" w:hAnsi="Times New Roman" w:cs="Times New Roman"/>
                <w:vertAlign w:val="subscript"/>
                <w:lang/>
              </w:rPr>
              <w:t>4</w:t>
            </w:r>
            <w:r w:rsidRPr="00CF15AB">
              <w:rPr>
                <w:rFonts w:ascii="Times New Roman" w:hAnsi="Times New Roman" w:cs="Times New Roman"/>
                <w:lang/>
              </w:rPr>
              <w:t>) in acidic, neutral and basic environments. Electrochemical series of elements.</w:t>
            </w:r>
          </w:p>
        </w:tc>
        <w:tc>
          <w:tcPr>
            <w:tcW w:w="1066" w:type="pct"/>
            <w:vAlign w:val="center"/>
          </w:tcPr>
          <w:p w:rsidR="00AF2BDE" w:rsidRPr="007114C1" w:rsidRDefault="00EF0CAB" w:rsidP="00AF2BDE">
            <w:pPr>
              <w:rPr>
                <w:rFonts w:ascii="Times New Roman" w:hAnsi="Times New Roman" w:cs="Times New Roman"/>
              </w:rPr>
            </w:pPr>
            <w:r w:rsidRPr="007114C1">
              <w:rPr>
                <w:rFonts w:ascii="Times New Roman" w:hAnsi="Times New Roman" w:cs="Times New Roman"/>
                <w:lang/>
              </w:rPr>
              <w:t>Asst. prof. Snežana Jovanović Stević</w:t>
            </w:r>
          </w:p>
        </w:tc>
      </w:tr>
      <w:tr w:rsidR="00873574" w:rsidRPr="007114C1" w:rsidTr="00873574">
        <w:trPr>
          <w:cantSplit/>
          <w:trHeight w:val="966"/>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11</w:t>
            </w: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Pr="00150C49" w:rsidRDefault="00150C49" w:rsidP="00150C49">
            <w:pPr>
              <w:autoSpaceDE w:val="0"/>
              <w:autoSpaceDN w:val="0"/>
              <w:adjustRightInd w:val="0"/>
              <w:jc w:val="center"/>
              <w:rPr>
                <w:rFonts w:ascii="Times New Roman" w:hAnsi="Times New Roman" w:cs="Times New Roman"/>
                <w:lang w:val="ru-RU"/>
              </w:rPr>
            </w:pPr>
            <w:r w:rsidRPr="00FF2424">
              <w:rPr>
                <w:rFonts w:ascii="Times New Roman" w:hAnsi="Times New Roman" w:cs="Times New Roman"/>
                <w:lang w:val="ru-RU"/>
              </w:rPr>
              <w:t>Thermody</w:t>
            </w:r>
            <w:r>
              <w:rPr>
                <w:rFonts w:ascii="Times New Roman" w:hAnsi="Times New Roman" w:cs="Times New Roman"/>
                <w:lang w:val="ru-RU"/>
              </w:rPr>
              <w:t>namics of electrochemical cells.</w:t>
            </w:r>
            <w:r>
              <w:rPr>
                <w:rFonts w:ascii="Times New Roman" w:hAnsi="Times New Roman" w:cs="Times New Roman"/>
                <w:lang/>
              </w:rPr>
              <w:t xml:space="preserve"> </w:t>
            </w:r>
            <w:r>
              <w:rPr>
                <w:rFonts w:ascii="Times New Roman" w:hAnsi="Times New Roman" w:cs="Times New Roman"/>
                <w:lang w:val="ru-RU"/>
              </w:rPr>
              <w:t>Nernst equation. Free energy in</w:t>
            </w:r>
            <w:r>
              <w:rPr>
                <w:rFonts w:ascii="Times New Roman" w:hAnsi="Times New Roman" w:cs="Times New Roman"/>
                <w:lang/>
              </w:rPr>
              <w:t xml:space="preserve"> </w:t>
            </w:r>
            <w:r w:rsidRPr="00FF2424">
              <w:rPr>
                <w:rFonts w:ascii="Times New Roman" w:hAnsi="Times New Roman" w:cs="Times New Roman"/>
                <w:lang w:val="ru-RU"/>
              </w:rPr>
              <w:t>oxidation-reduction processes. Spontaneity of electrochemical processes.</w:t>
            </w:r>
          </w:p>
        </w:tc>
        <w:tc>
          <w:tcPr>
            <w:tcW w:w="1066" w:type="pct"/>
            <w:vAlign w:val="center"/>
          </w:tcPr>
          <w:p w:rsidR="00AF2BDE" w:rsidRPr="007114C1" w:rsidRDefault="00AF2BDE" w:rsidP="00AF2BDE">
            <w:pPr>
              <w:pStyle w:val="Default"/>
              <w:rPr>
                <w:color w:val="auto"/>
                <w:lang/>
              </w:rPr>
            </w:pPr>
            <w:r w:rsidRPr="007114C1">
              <w:rPr>
                <w:noProof/>
                <w:color w:val="auto"/>
              </w:rPr>
              <w:t>Asst. prof. Snežana Jovanović Stević</w:t>
            </w:r>
          </w:p>
        </w:tc>
      </w:tr>
      <w:tr w:rsidR="00873574" w:rsidRPr="007114C1"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lang w:val="sr-Cyrl-CS"/>
              </w:rPr>
            </w:pP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A860B3" w:rsidRDefault="002B5E91" w:rsidP="00AF2BDE">
            <w:pPr>
              <w:autoSpaceDE w:val="0"/>
              <w:autoSpaceDN w:val="0"/>
              <w:adjustRightInd w:val="0"/>
              <w:rPr>
                <w:rFonts w:ascii="Times New Roman" w:hAnsi="Times New Roman" w:cs="Times New Roman"/>
                <w:sz w:val="22"/>
                <w:szCs w:val="22"/>
                <w:lang w:val="ru-RU"/>
              </w:rPr>
            </w:pPr>
            <w:r w:rsidRPr="008A0454">
              <w:rPr>
                <w:rFonts w:ascii="Times New Roman" w:hAnsi="Times New Roman" w:cs="Times New Roman"/>
                <w:lang/>
              </w:rPr>
              <w:t>Determining the pote</w:t>
            </w:r>
            <w:r>
              <w:rPr>
                <w:rFonts w:ascii="Times New Roman" w:hAnsi="Times New Roman" w:cs="Times New Roman"/>
                <w:lang/>
              </w:rPr>
              <w:t>ntial of electrochemical cells.</w:t>
            </w:r>
          </w:p>
        </w:tc>
        <w:tc>
          <w:tcPr>
            <w:tcW w:w="1066" w:type="pct"/>
            <w:vAlign w:val="center"/>
          </w:tcPr>
          <w:p w:rsidR="00AF2BDE" w:rsidRPr="007114C1" w:rsidRDefault="00EF0CAB" w:rsidP="00AF2BDE">
            <w:pPr>
              <w:rPr>
                <w:rFonts w:ascii="Times New Roman" w:hAnsi="Times New Roman" w:cs="Times New Roman"/>
              </w:rPr>
            </w:pPr>
            <w:r w:rsidRPr="007114C1">
              <w:rPr>
                <w:rFonts w:ascii="Times New Roman" w:hAnsi="Times New Roman" w:cs="Times New Roman"/>
                <w:lang/>
              </w:rPr>
              <w:t>Asst. prof. Snežana Jovanović Stević</w:t>
            </w:r>
          </w:p>
        </w:tc>
      </w:tr>
      <w:tr w:rsidR="00873574" w:rsidRPr="007114C1" w:rsidTr="00873574">
        <w:trPr>
          <w:cantSplit/>
          <w:trHeight w:val="966"/>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12</w:t>
            </w: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Pr="00A860B3" w:rsidRDefault="00744268" w:rsidP="00AF2BDE">
            <w:pPr>
              <w:autoSpaceDE w:val="0"/>
              <w:autoSpaceDN w:val="0"/>
              <w:adjustRightInd w:val="0"/>
              <w:rPr>
                <w:rFonts w:ascii="Times New Roman" w:hAnsi="Times New Roman" w:cs="Times New Roman"/>
                <w:sz w:val="22"/>
                <w:szCs w:val="22"/>
              </w:rPr>
            </w:pPr>
            <w:r w:rsidRPr="00A80711">
              <w:rPr>
                <w:rFonts w:ascii="Times New Roman" w:hAnsi="Times New Roman" w:cs="Times New Roman"/>
                <w:lang/>
              </w:rPr>
              <w:t>Concentration electrochemical cells, working principle of pH meters and pH medium determination</w:t>
            </w:r>
            <w:r>
              <w:rPr>
                <w:rFonts w:ascii="Times New Roman" w:hAnsi="Times New Roman" w:cs="Times New Roman"/>
                <w:lang/>
              </w:rPr>
              <w:t>.</w:t>
            </w:r>
          </w:p>
        </w:tc>
        <w:tc>
          <w:tcPr>
            <w:tcW w:w="1066" w:type="pct"/>
            <w:vAlign w:val="center"/>
          </w:tcPr>
          <w:p w:rsidR="00AF2BDE" w:rsidRPr="007114C1" w:rsidRDefault="00AF2BDE" w:rsidP="00AF2BDE">
            <w:pPr>
              <w:rPr>
                <w:rFonts w:ascii="Times New Roman" w:hAnsi="Times New Roman" w:cs="Times New Roman"/>
                <w:lang/>
              </w:rPr>
            </w:pPr>
            <w:r w:rsidRPr="007114C1">
              <w:rPr>
                <w:rFonts w:ascii="Times New Roman" w:hAnsi="Times New Roman" w:cs="Times New Roman"/>
                <w:noProof/>
              </w:rPr>
              <w:t>Asst. prof. Snežana Jovanović Stević</w:t>
            </w:r>
          </w:p>
        </w:tc>
      </w:tr>
      <w:tr w:rsidR="00873574" w:rsidRPr="007114C1"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lang w:val="sr-Cyrl-CS"/>
              </w:rPr>
            </w:pP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A860B3" w:rsidRDefault="00E469EA" w:rsidP="00AF2BDE">
            <w:pPr>
              <w:autoSpaceDE w:val="0"/>
              <w:autoSpaceDN w:val="0"/>
              <w:adjustRightInd w:val="0"/>
              <w:rPr>
                <w:rFonts w:ascii="Times New Roman" w:hAnsi="Times New Roman" w:cs="Times New Roman"/>
                <w:sz w:val="22"/>
                <w:szCs w:val="22"/>
                <w:lang w:val="ru-RU"/>
              </w:rPr>
            </w:pPr>
            <w:r w:rsidRPr="00A80711">
              <w:rPr>
                <w:rFonts w:ascii="Times New Roman" w:hAnsi="Times New Roman" w:cs="Times New Roman"/>
                <w:lang/>
              </w:rPr>
              <w:t>Determining the pH of various solutions.</w:t>
            </w:r>
          </w:p>
        </w:tc>
        <w:tc>
          <w:tcPr>
            <w:tcW w:w="1066" w:type="pct"/>
            <w:vAlign w:val="center"/>
          </w:tcPr>
          <w:p w:rsidR="00AF2BDE" w:rsidRPr="007114C1" w:rsidRDefault="00EF0CAB" w:rsidP="00AF2BDE">
            <w:pPr>
              <w:rPr>
                <w:rFonts w:ascii="Times New Roman" w:hAnsi="Times New Roman" w:cs="Times New Roman"/>
              </w:rPr>
            </w:pPr>
            <w:r w:rsidRPr="007114C1">
              <w:rPr>
                <w:rFonts w:ascii="Times New Roman" w:hAnsi="Times New Roman" w:cs="Times New Roman"/>
                <w:lang/>
              </w:rPr>
              <w:t>Asst. prof. Snežana Jovanović Stević</w:t>
            </w:r>
          </w:p>
        </w:tc>
      </w:tr>
      <w:tr w:rsidR="00873574" w:rsidRPr="007114C1" w:rsidTr="00873574">
        <w:trPr>
          <w:cantSplit/>
          <w:trHeight w:val="966"/>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13</w:t>
            </w: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Pr="00F6146B" w:rsidRDefault="00F6146B" w:rsidP="00AF2BDE">
            <w:pPr>
              <w:autoSpaceDE w:val="0"/>
              <w:autoSpaceDN w:val="0"/>
              <w:adjustRightInd w:val="0"/>
              <w:rPr>
                <w:rFonts w:ascii="Times New Roman" w:hAnsi="Times New Roman" w:cs="Times New Roman"/>
                <w:sz w:val="22"/>
                <w:szCs w:val="22"/>
                <w:lang/>
              </w:rPr>
            </w:pPr>
            <w:r>
              <w:rPr>
                <w:rFonts w:ascii="Times New Roman" w:hAnsi="Times New Roman" w:cs="Times New Roman"/>
                <w:lang w:val="ru-RU"/>
              </w:rPr>
              <w:t>Chemical reaction rate.</w:t>
            </w:r>
            <w:r w:rsidRPr="007D4413">
              <w:rPr>
                <w:rFonts w:ascii="Times New Roman" w:hAnsi="Times New Roman" w:cs="Times New Roman"/>
                <w:lang w:val="ru-RU"/>
              </w:rPr>
              <w:t xml:space="preserve"> Reaction order rate constant, F</w:t>
            </w:r>
            <w:r>
              <w:rPr>
                <w:rFonts w:ascii="Times New Roman" w:hAnsi="Times New Roman" w:cs="Times New Roman"/>
                <w:lang w:val="ru-RU"/>
              </w:rPr>
              <w:t>irst and second order reactions.</w:t>
            </w:r>
            <w:r w:rsidRPr="007D4413">
              <w:rPr>
                <w:rFonts w:ascii="Times New Roman" w:hAnsi="Times New Roman" w:cs="Times New Roman"/>
                <w:lang w:val="ru-RU"/>
              </w:rPr>
              <w:t xml:space="preserve"> Complex mechanisms of chemical r</w:t>
            </w:r>
            <w:r>
              <w:rPr>
                <w:rFonts w:ascii="Times New Roman" w:hAnsi="Times New Roman" w:cs="Times New Roman"/>
                <w:lang w:val="ru-RU"/>
              </w:rPr>
              <w:t>eactions.</w:t>
            </w:r>
            <w:r w:rsidRPr="007D4413">
              <w:rPr>
                <w:rFonts w:ascii="Times New Roman" w:hAnsi="Times New Roman" w:cs="Times New Roman"/>
                <w:lang w:val="ru-RU"/>
              </w:rPr>
              <w:t xml:space="preserve"> Dependence of reaction rate on</w:t>
            </w:r>
            <w:r>
              <w:rPr>
                <w:rFonts w:ascii="Times New Roman" w:hAnsi="Times New Roman" w:cs="Times New Roman"/>
                <w:lang w:val="ru-RU"/>
              </w:rPr>
              <w:t xml:space="preserve"> concentration and temperature. </w:t>
            </w:r>
            <w:r w:rsidRPr="007D4413">
              <w:rPr>
                <w:rFonts w:ascii="Times New Roman" w:hAnsi="Times New Roman" w:cs="Times New Roman"/>
                <w:lang w:val="ru-RU"/>
              </w:rPr>
              <w:t>Arrhenius equation</w:t>
            </w:r>
            <w:r>
              <w:rPr>
                <w:rFonts w:ascii="Times New Roman" w:hAnsi="Times New Roman" w:cs="Times New Roman"/>
                <w:lang/>
              </w:rPr>
              <w:t>.</w:t>
            </w:r>
          </w:p>
        </w:tc>
        <w:tc>
          <w:tcPr>
            <w:tcW w:w="1066" w:type="pct"/>
            <w:vAlign w:val="center"/>
          </w:tcPr>
          <w:p w:rsidR="00AF2BDE" w:rsidRPr="007114C1" w:rsidRDefault="00AF2BDE" w:rsidP="00AF2BDE">
            <w:pPr>
              <w:pStyle w:val="Default"/>
              <w:rPr>
                <w:color w:val="auto"/>
              </w:rPr>
            </w:pPr>
            <w:r w:rsidRPr="007114C1">
              <w:rPr>
                <w:noProof/>
                <w:color w:val="auto"/>
              </w:rPr>
              <w:t>Asst. prof. Snežana Jovanović Stević</w:t>
            </w:r>
          </w:p>
        </w:tc>
      </w:tr>
      <w:tr w:rsidR="00873574" w:rsidRPr="007114C1"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lang w:val="sr-Cyrl-CS"/>
              </w:rPr>
            </w:pP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B87DCA" w:rsidRDefault="00B87DCA" w:rsidP="00AF2BDE">
            <w:pPr>
              <w:autoSpaceDE w:val="0"/>
              <w:autoSpaceDN w:val="0"/>
              <w:adjustRightInd w:val="0"/>
              <w:rPr>
                <w:rFonts w:ascii="Times New Roman" w:hAnsi="Times New Roman" w:cs="Times New Roman"/>
                <w:sz w:val="22"/>
                <w:szCs w:val="22"/>
                <w:lang/>
              </w:rPr>
            </w:pPr>
            <w:r w:rsidRPr="00E955DD">
              <w:rPr>
                <w:rFonts w:ascii="Times New Roman" w:hAnsi="Times New Roman" w:cs="Times New Roman"/>
                <w:lang w:val="ru-RU"/>
              </w:rPr>
              <w:t>Determining the effect of concentration and temperature on the change in the rate of a chemical reaction. Determining the effect of reactant concentration and temperature on chemical</w:t>
            </w:r>
            <w:r w:rsidR="00A0179B">
              <w:rPr>
                <w:rFonts w:ascii="Times New Roman" w:hAnsi="Times New Roman" w:cs="Times New Roman"/>
                <w:lang/>
              </w:rPr>
              <w:t xml:space="preserve"> </w:t>
            </w:r>
            <w:r w:rsidR="00A0179B" w:rsidRPr="00E955DD">
              <w:rPr>
                <w:rFonts w:ascii="Times New Roman" w:hAnsi="Times New Roman" w:cs="Times New Roman"/>
                <w:lang w:val="ru-RU"/>
              </w:rPr>
              <w:t>equilibrium. Calculation examples</w:t>
            </w:r>
            <w:r w:rsidR="00A0179B">
              <w:rPr>
                <w:rFonts w:ascii="Times New Roman" w:hAnsi="Times New Roman" w:cs="Times New Roman"/>
              </w:rPr>
              <w:t>.</w:t>
            </w:r>
          </w:p>
        </w:tc>
        <w:tc>
          <w:tcPr>
            <w:tcW w:w="1066" w:type="pct"/>
            <w:vAlign w:val="center"/>
          </w:tcPr>
          <w:p w:rsidR="00AF2BDE" w:rsidRPr="007114C1" w:rsidRDefault="00EF0CAB" w:rsidP="00AF2BDE">
            <w:pPr>
              <w:rPr>
                <w:rFonts w:ascii="Times New Roman" w:hAnsi="Times New Roman" w:cs="Times New Roman"/>
                <w:strike/>
              </w:rPr>
            </w:pPr>
            <w:r w:rsidRPr="007114C1">
              <w:rPr>
                <w:rFonts w:ascii="Times New Roman" w:hAnsi="Times New Roman" w:cs="Times New Roman"/>
                <w:lang/>
              </w:rPr>
              <w:t>Asst. prof. Snežana Jovanović Stević</w:t>
            </w:r>
          </w:p>
        </w:tc>
      </w:tr>
      <w:tr w:rsidR="00873574" w:rsidRPr="007114C1" w:rsidTr="00873574">
        <w:trPr>
          <w:cantSplit/>
          <w:trHeight w:val="966"/>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14</w:t>
            </w: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Pr="00A860B3" w:rsidRDefault="00D658A6" w:rsidP="00AF2BDE">
            <w:pPr>
              <w:rPr>
                <w:rFonts w:ascii="Times New Roman" w:hAnsi="Times New Roman" w:cs="Times New Roman"/>
                <w:sz w:val="22"/>
                <w:szCs w:val="22"/>
                <w:lang w:val="sr-Cyrl-CS"/>
              </w:rPr>
            </w:pPr>
            <w:r>
              <w:rPr>
                <w:rFonts w:ascii="Times New Roman" w:hAnsi="Times New Roman" w:cs="Times New Roman"/>
                <w:sz w:val="23"/>
                <w:szCs w:val="23"/>
              </w:rPr>
              <w:t>Catalysis.</w:t>
            </w:r>
          </w:p>
        </w:tc>
        <w:tc>
          <w:tcPr>
            <w:tcW w:w="1066" w:type="pct"/>
            <w:vAlign w:val="center"/>
          </w:tcPr>
          <w:p w:rsidR="00AF2BDE" w:rsidRPr="007114C1" w:rsidRDefault="00AF2BDE" w:rsidP="00AF2BDE">
            <w:pPr>
              <w:pStyle w:val="Default"/>
              <w:rPr>
                <w:color w:val="auto"/>
              </w:rPr>
            </w:pPr>
            <w:r w:rsidRPr="007114C1">
              <w:rPr>
                <w:noProof/>
                <w:color w:val="auto"/>
              </w:rPr>
              <w:t>Asst. prof. Snežana Jovanović Stević</w:t>
            </w:r>
          </w:p>
        </w:tc>
      </w:tr>
      <w:tr w:rsidR="00873574" w:rsidRPr="007114C1"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rPr>
            </w:pP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A860B3" w:rsidRDefault="00D658A6" w:rsidP="00AF2BDE">
            <w:pPr>
              <w:pStyle w:val="Default"/>
              <w:rPr>
                <w:color w:val="auto"/>
                <w:sz w:val="22"/>
                <w:szCs w:val="22"/>
                <w:lang w:val="sr-Cyrl-CS"/>
              </w:rPr>
            </w:pPr>
            <w:r w:rsidRPr="002868A4">
              <w:rPr>
                <w:lang w:val="ru-RU"/>
              </w:rPr>
              <w:t>Calculation examples.</w:t>
            </w:r>
          </w:p>
        </w:tc>
        <w:tc>
          <w:tcPr>
            <w:tcW w:w="1066" w:type="pct"/>
            <w:vAlign w:val="center"/>
          </w:tcPr>
          <w:p w:rsidR="00AF2BDE" w:rsidRPr="007114C1" w:rsidRDefault="00EF0CAB" w:rsidP="00AF2BDE">
            <w:pPr>
              <w:rPr>
                <w:rFonts w:ascii="Times New Roman" w:hAnsi="Times New Roman" w:cs="Times New Roman"/>
                <w:lang w:val="ru-RU"/>
              </w:rPr>
            </w:pPr>
            <w:r w:rsidRPr="007114C1">
              <w:rPr>
                <w:rFonts w:ascii="Times New Roman" w:hAnsi="Times New Roman" w:cs="Times New Roman"/>
                <w:lang/>
              </w:rPr>
              <w:t>Asst. prof. Snežana Jovanović Stević</w:t>
            </w:r>
          </w:p>
        </w:tc>
      </w:tr>
      <w:tr w:rsidR="00873574" w:rsidRPr="007114C1" w:rsidTr="00873574">
        <w:trPr>
          <w:cantSplit/>
          <w:trHeight w:val="966"/>
          <w:jc w:val="center"/>
        </w:trPr>
        <w:tc>
          <w:tcPr>
            <w:tcW w:w="345" w:type="pct"/>
            <w:vMerge w:val="restar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val="sr-Cyrl-CS"/>
              </w:rPr>
              <w:t>15</w:t>
            </w: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val="sr-Cyrl-CS"/>
              </w:rPr>
            </w:pPr>
            <w:r w:rsidRPr="00A860B3">
              <w:rPr>
                <w:rFonts w:ascii="Times New Roman" w:hAnsi="Times New Roman" w:cs="Times New Roman"/>
                <w:b/>
                <w:sz w:val="22"/>
                <w:szCs w:val="22"/>
                <w:lang/>
              </w:rPr>
              <w:t>L</w:t>
            </w:r>
          </w:p>
        </w:tc>
        <w:tc>
          <w:tcPr>
            <w:tcW w:w="2012" w:type="pct"/>
            <w:vAlign w:val="center"/>
          </w:tcPr>
          <w:p w:rsidR="00AF2BDE" w:rsidRPr="00A860B3" w:rsidRDefault="00D658A6" w:rsidP="00AF2BDE">
            <w:pPr>
              <w:pStyle w:val="Default"/>
              <w:spacing w:before="100" w:after="100"/>
              <w:rPr>
                <w:sz w:val="22"/>
                <w:szCs w:val="22"/>
                <w:lang w:val="sr-Cyrl-CS"/>
              </w:rPr>
            </w:pPr>
            <w:r>
              <w:rPr>
                <w:lang/>
              </w:rPr>
              <w:t xml:space="preserve">Dispersion systems. </w:t>
            </w:r>
            <w:r w:rsidRPr="006862B4">
              <w:rPr>
                <w:lang/>
              </w:rPr>
              <w:t>Application of dispersion systems in pharmacy.</w:t>
            </w:r>
          </w:p>
        </w:tc>
        <w:tc>
          <w:tcPr>
            <w:tcW w:w="1066" w:type="pct"/>
            <w:vAlign w:val="center"/>
          </w:tcPr>
          <w:p w:rsidR="00AF2BDE" w:rsidRPr="007114C1" w:rsidRDefault="00AF2BDE" w:rsidP="00AF2BDE">
            <w:pPr>
              <w:pStyle w:val="Default"/>
              <w:rPr>
                <w:color w:val="auto"/>
                <w:lang w:val="sr-Cyrl-CS"/>
              </w:rPr>
            </w:pPr>
            <w:r w:rsidRPr="007114C1">
              <w:rPr>
                <w:noProof/>
                <w:color w:val="auto"/>
              </w:rPr>
              <w:t>Asst. prof. Snežana Jovanović Stević</w:t>
            </w:r>
          </w:p>
        </w:tc>
      </w:tr>
      <w:tr w:rsidR="00873574" w:rsidRPr="007114C1" w:rsidTr="00873574">
        <w:trPr>
          <w:cantSplit/>
          <w:trHeight w:val="966"/>
          <w:jc w:val="center"/>
        </w:trPr>
        <w:tc>
          <w:tcPr>
            <w:tcW w:w="345" w:type="pct"/>
            <w:vMerge/>
            <w:vAlign w:val="center"/>
          </w:tcPr>
          <w:p w:rsidR="00AF2BDE" w:rsidRPr="00A860B3" w:rsidRDefault="00AF2BDE" w:rsidP="00AF2BDE">
            <w:pPr>
              <w:jc w:val="center"/>
              <w:rPr>
                <w:rFonts w:ascii="Times New Roman" w:hAnsi="Times New Roman" w:cs="Times New Roman"/>
                <w:b/>
                <w:sz w:val="22"/>
                <w:szCs w:val="22"/>
                <w:lang w:val="sr-Cyrl-CS"/>
              </w:rPr>
            </w:pP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rPr>
            </w:pPr>
          </w:p>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P</w:t>
            </w:r>
          </w:p>
          <w:p w:rsidR="00AF2BDE" w:rsidRPr="00A860B3" w:rsidRDefault="00AF2BDE" w:rsidP="00AF2BDE">
            <w:pPr>
              <w:jc w:val="center"/>
              <w:rPr>
                <w:rFonts w:ascii="Times New Roman" w:hAnsi="Times New Roman" w:cs="Times New Roman"/>
                <w:b/>
                <w:sz w:val="22"/>
                <w:szCs w:val="22"/>
              </w:rPr>
            </w:pPr>
          </w:p>
        </w:tc>
        <w:tc>
          <w:tcPr>
            <w:tcW w:w="2012" w:type="pct"/>
            <w:vAlign w:val="center"/>
          </w:tcPr>
          <w:p w:rsidR="00AF2BDE" w:rsidRPr="00A860B3" w:rsidRDefault="004548FD" w:rsidP="00AF2BDE">
            <w:pPr>
              <w:pStyle w:val="Default"/>
              <w:spacing w:before="100" w:after="100"/>
              <w:rPr>
                <w:color w:val="auto"/>
                <w:sz w:val="22"/>
                <w:szCs w:val="22"/>
                <w:lang w:val="sr-Cyrl-CS"/>
              </w:rPr>
            </w:pPr>
            <w:r w:rsidRPr="002868A4">
              <w:rPr>
                <w:lang/>
              </w:rPr>
              <w:t>Preparation of colloidal systems - obtaining colloidal silver particles. Preparation of suspensions, emulsions and true solutions.</w:t>
            </w:r>
          </w:p>
        </w:tc>
        <w:tc>
          <w:tcPr>
            <w:tcW w:w="1066" w:type="pct"/>
            <w:vAlign w:val="center"/>
          </w:tcPr>
          <w:p w:rsidR="00AF2BDE" w:rsidRPr="007114C1" w:rsidRDefault="00EF0CAB" w:rsidP="00AF2BDE">
            <w:pPr>
              <w:pStyle w:val="Default"/>
              <w:rPr>
                <w:lang w:val="ru-RU"/>
              </w:rPr>
            </w:pPr>
            <w:r w:rsidRPr="007114C1">
              <w:rPr>
                <w:lang/>
              </w:rPr>
              <w:t>Asst. prof. Snežana Jovanović Stević</w:t>
            </w:r>
          </w:p>
        </w:tc>
      </w:tr>
      <w:bookmarkEnd w:id="0"/>
      <w:tr w:rsidR="00AF2BDE" w:rsidRPr="00A860B3" w:rsidTr="00873574">
        <w:trPr>
          <w:cantSplit/>
          <w:trHeight w:val="966"/>
          <w:jc w:val="center"/>
        </w:trPr>
        <w:tc>
          <w:tcPr>
            <w:tcW w:w="345" w:type="pct"/>
            <w:vAlign w:val="center"/>
          </w:tcPr>
          <w:p w:rsidR="00AF2BDE" w:rsidRPr="00A860B3" w:rsidRDefault="00AF2BDE" w:rsidP="00AF2BDE">
            <w:pPr>
              <w:jc w:val="center"/>
              <w:rPr>
                <w:rFonts w:ascii="Times New Roman" w:hAnsi="Times New Roman" w:cs="Times New Roman"/>
                <w:b/>
                <w:sz w:val="22"/>
                <w:szCs w:val="22"/>
                <w:lang w:val="sr-Cyrl-CS"/>
              </w:rPr>
            </w:pPr>
          </w:p>
        </w:tc>
        <w:tc>
          <w:tcPr>
            <w:tcW w:w="316" w:type="pct"/>
            <w:vAlign w:val="center"/>
          </w:tcPr>
          <w:p w:rsidR="00AF2BDE" w:rsidRPr="00A860B3" w:rsidRDefault="00AF2BDE" w:rsidP="00AF2BDE">
            <w:pPr>
              <w:pStyle w:val="Default"/>
              <w:jc w:val="center"/>
              <w:rPr>
                <w:b/>
                <w:color w:val="auto"/>
                <w:sz w:val="22"/>
                <w:szCs w:val="22"/>
              </w:rPr>
            </w:pPr>
          </w:p>
        </w:tc>
        <w:tc>
          <w:tcPr>
            <w:tcW w:w="590" w:type="pct"/>
            <w:vAlign w:val="center"/>
          </w:tcPr>
          <w:p w:rsidR="00AF2BDE" w:rsidRPr="00A860B3" w:rsidRDefault="00AF2BDE" w:rsidP="00AF2BDE">
            <w:pPr>
              <w:jc w:val="center"/>
              <w:rPr>
                <w:rFonts w:ascii="Times New Roman" w:hAnsi="Times New Roman" w:cs="Times New Roman"/>
                <w:b/>
                <w:sz w:val="22"/>
                <w:szCs w:val="22"/>
              </w:rPr>
            </w:pPr>
          </w:p>
        </w:tc>
        <w:tc>
          <w:tcPr>
            <w:tcW w:w="408" w:type="pct"/>
            <w:vAlign w:val="center"/>
          </w:tcPr>
          <w:p w:rsidR="00AF2BDE" w:rsidRPr="00A860B3" w:rsidRDefault="00AF2BDE" w:rsidP="00AF2BDE">
            <w:pPr>
              <w:jc w:val="center"/>
              <w:rPr>
                <w:rFonts w:ascii="Times New Roman" w:hAnsi="Times New Roman" w:cs="Times New Roman"/>
                <w:b/>
                <w:sz w:val="22"/>
                <w:szCs w:val="22"/>
              </w:rPr>
            </w:pPr>
          </w:p>
        </w:tc>
        <w:tc>
          <w:tcPr>
            <w:tcW w:w="263" w:type="pct"/>
            <w:vAlign w:val="center"/>
          </w:tcPr>
          <w:p w:rsidR="00AF2BDE" w:rsidRPr="00A860B3" w:rsidRDefault="00AF2BDE" w:rsidP="00AF2BDE">
            <w:pPr>
              <w:jc w:val="center"/>
              <w:rPr>
                <w:rFonts w:ascii="Times New Roman" w:hAnsi="Times New Roman" w:cs="Times New Roman"/>
                <w:b/>
                <w:sz w:val="22"/>
                <w:szCs w:val="22"/>
                <w:lang/>
              </w:rPr>
            </w:pPr>
            <w:r w:rsidRPr="00A860B3">
              <w:rPr>
                <w:rFonts w:ascii="Times New Roman" w:hAnsi="Times New Roman" w:cs="Times New Roman"/>
                <w:b/>
                <w:sz w:val="22"/>
                <w:szCs w:val="22"/>
                <w:lang/>
              </w:rPr>
              <w:t>E</w:t>
            </w:r>
          </w:p>
        </w:tc>
        <w:tc>
          <w:tcPr>
            <w:tcW w:w="3078" w:type="pct"/>
            <w:gridSpan w:val="2"/>
            <w:vAlign w:val="center"/>
          </w:tcPr>
          <w:p w:rsidR="00AF2BDE" w:rsidRPr="00A860B3" w:rsidRDefault="00873574" w:rsidP="00AF2BDE">
            <w:pPr>
              <w:jc w:val="center"/>
              <w:rPr>
                <w:rFonts w:ascii="Times New Roman" w:hAnsi="Times New Roman" w:cs="Times New Roman"/>
                <w:b/>
                <w:sz w:val="22"/>
                <w:szCs w:val="22"/>
              </w:rPr>
            </w:pPr>
            <w:r>
              <w:rPr>
                <w:rFonts w:ascii="Times New Roman" w:hAnsi="Times New Roman" w:cs="Times New Roman"/>
                <w:b/>
                <w:sz w:val="22"/>
                <w:szCs w:val="22"/>
              </w:rPr>
              <w:t xml:space="preserve">EXAM </w:t>
            </w:r>
          </w:p>
        </w:tc>
      </w:tr>
    </w:tbl>
    <w:p w:rsidR="003B3EF0" w:rsidRPr="00A860B3" w:rsidRDefault="003B3EF0">
      <w:pPr>
        <w:rPr>
          <w:rFonts w:ascii="Times New Roman" w:hAnsi="Times New Roman" w:cs="Times New Roman"/>
          <w:sz w:val="22"/>
          <w:szCs w:val="22"/>
        </w:rPr>
      </w:pPr>
    </w:p>
    <w:sectPr w:rsidR="003B3EF0" w:rsidRPr="00A860B3" w:rsidSect="009927E5">
      <w:pgSz w:w="16839" w:h="11907" w:orient="landscape" w:code="9"/>
      <w:pgMar w:top="1134" w:right="567"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4E7" w:rsidRDefault="00D004E7">
      <w:r>
        <w:separator/>
      </w:r>
    </w:p>
  </w:endnote>
  <w:endnote w:type="continuationSeparator" w:id="0">
    <w:p w:rsidR="00D004E7" w:rsidRDefault="00D004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YDutch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5B" w:rsidRPr="009A14FE" w:rsidRDefault="00F7215B" w:rsidP="009A14FE">
    <w:pPr>
      <w:pStyle w:val="Footer"/>
      <w:rPr>
        <w:rFonts w:ascii="Calibri" w:hAnsi="Calibri"/>
      </w:rPr>
    </w:pPr>
  </w:p>
  <w:p w:rsidR="00F7215B" w:rsidRDefault="00F721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4E7" w:rsidRDefault="00D004E7">
      <w:r>
        <w:separator/>
      </w:r>
    </w:p>
  </w:footnote>
  <w:footnote w:type="continuationSeparator" w:id="0">
    <w:p w:rsidR="00D004E7" w:rsidRDefault="00D004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122"/>
    <w:multiLevelType w:val="hybridMultilevel"/>
    <w:tmpl w:val="3E269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C06388"/>
    <w:multiLevelType w:val="hybridMultilevel"/>
    <w:tmpl w:val="D2FCA5A8"/>
    <w:lvl w:ilvl="0" w:tplc="61BAB686">
      <w:start w:val="5"/>
      <w:numFmt w:val="bullet"/>
      <w:lvlText w:val=""/>
      <w:lvlJc w:val="left"/>
      <w:pPr>
        <w:ind w:left="720" w:hanging="360"/>
      </w:pPr>
      <w:rPr>
        <w:rFonts w:ascii="Symbol" w:eastAsia="Calibri" w:hAnsi="Symbol" w:cs="CYDutch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36213F"/>
    <w:multiLevelType w:val="hybridMultilevel"/>
    <w:tmpl w:val="C4C8C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A529AE"/>
    <w:multiLevelType w:val="hybridMultilevel"/>
    <w:tmpl w:val="D96EEA16"/>
    <w:lvl w:ilvl="0" w:tplc="87BA4A86">
      <w:start w:val="1"/>
      <w:numFmt w:val="decimal"/>
      <w:lvlText w:val="%1."/>
      <w:lvlJc w:val="left"/>
      <w:pPr>
        <w:ind w:left="721" w:hanging="360"/>
      </w:pPr>
      <w:rPr>
        <w:rFonts w:hint="default"/>
        <w:color w:val="0000FF"/>
        <w:u w:val="single"/>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defaultTabStop w:val="720"/>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2F5B30"/>
    <w:rsid w:val="00003497"/>
    <w:rsid w:val="00027125"/>
    <w:rsid w:val="000324AE"/>
    <w:rsid w:val="00032A02"/>
    <w:rsid w:val="00050894"/>
    <w:rsid w:val="000554AB"/>
    <w:rsid w:val="00057854"/>
    <w:rsid w:val="00057E66"/>
    <w:rsid w:val="000667E3"/>
    <w:rsid w:val="00081AD4"/>
    <w:rsid w:val="00093CFB"/>
    <w:rsid w:val="000947E8"/>
    <w:rsid w:val="000954EA"/>
    <w:rsid w:val="00096607"/>
    <w:rsid w:val="00097701"/>
    <w:rsid w:val="000A55A1"/>
    <w:rsid w:val="000B07AC"/>
    <w:rsid w:val="000D59C7"/>
    <w:rsid w:val="000E372C"/>
    <w:rsid w:val="000E580D"/>
    <w:rsid w:val="000F229A"/>
    <w:rsid w:val="000F6236"/>
    <w:rsid w:val="000F65F6"/>
    <w:rsid w:val="00100FC2"/>
    <w:rsid w:val="00101C9E"/>
    <w:rsid w:val="00103794"/>
    <w:rsid w:val="00106974"/>
    <w:rsid w:val="00117525"/>
    <w:rsid w:val="0012058A"/>
    <w:rsid w:val="00122589"/>
    <w:rsid w:val="001267EF"/>
    <w:rsid w:val="0013020C"/>
    <w:rsid w:val="0014020B"/>
    <w:rsid w:val="00141016"/>
    <w:rsid w:val="00145B68"/>
    <w:rsid w:val="00150C49"/>
    <w:rsid w:val="0015637D"/>
    <w:rsid w:val="00157EA6"/>
    <w:rsid w:val="00181398"/>
    <w:rsid w:val="00187138"/>
    <w:rsid w:val="00191D39"/>
    <w:rsid w:val="00195215"/>
    <w:rsid w:val="001979A3"/>
    <w:rsid w:val="001A3E39"/>
    <w:rsid w:val="001A414B"/>
    <w:rsid w:val="001A7DA4"/>
    <w:rsid w:val="001B0D70"/>
    <w:rsid w:val="001B2FC1"/>
    <w:rsid w:val="001B3BBF"/>
    <w:rsid w:val="001B582A"/>
    <w:rsid w:val="001D25C9"/>
    <w:rsid w:val="001D7398"/>
    <w:rsid w:val="001E038B"/>
    <w:rsid w:val="001E27BA"/>
    <w:rsid w:val="001E41A6"/>
    <w:rsid w:val="001E5206"/>
    <w:rsid w:val="001F0574"/>
    <w:rsid w:val="001F0C19"/>
    <w:rsid w:val="001F2073"/>
    <w:rsid w:val="001F269F"/>
    <w:rsid w:val="001F3815"/>
    <w:rsid w:val="001F7582"/>
    <w:rsid w:val="0021164E"/>
    <w:rsid w:val="00220A58"/>
    <w:rsid w:val="00224D02"/>
    <w:rsid w:val="00227257"/>
    <w:rsid w:val="00227DF1"/>
    <w:rsid w:val="00236071"/>
    <w:rsid w:val="0023691A"/>
    <w:rsid w:val="00236B64"/>
    <w:rsid w:val="00240014"/>
    <w:rsid w:val="00243B5B"/>
    <w:rsid w:val="0024765B"/>
    <w:rsid w:val="00253699"/>
    <w:rsid w:val="00254B7D"/>
    <w:rsid w:val="00257B35"/>
    <w:rsid w:val="002603A9"/>
    <w:rsid w:val="00266187"/>
    <w:rsid w:val="002763E0"/>
    <w:rsid w:val="002868A4"/>
    <w:rsid w:val="00291B6C"/>
    <w:rsid w:val="00292B2F"/>
    <w:rsid w:val="0029344E"/>
    <w:rsid w:val="00295E87"/>
    <w:rsid w:val="0029615E"/>
    <w:rsid w:val="002A02AD"/>
    <w:rsid w:val="002A4963"/>
    <w:rsid w:val="002A49C2"/>
    <w:rsid w:val="002B5E91"/>
    <w:rsid w:val="002C354C"/>
    <w:rsid w:val="002C79AD"/>
    <w:rsid w:val="002D6428"/>
    <w:rsid w:val="002D66BA"/>
    <w:rsid w:val="002D6D2E"/>
    <w:rsid w:val="002D7F4B"/>
    <w:rsid w:val="002E02B3"/>
    <w:rsid w:val="002E76E7"/>
    <w:rsid w:val="002F5649"/>
    <w:rsid w:val="002F5B30"/>
    <w:rsid w:val="00302417"/>
    <w:rsid w:val="00306117"/>
    <w:rsid w:val="00315B99"/>
    <w:rsid w:val="0032422B"/>
    <w:rsid w:val="00332C7C"/>
    <w:rsid w:val="00352B8B"/>
    <w:rsid w:val="00354A21"/>
    <w:rsid w:val="00354DD7"/>
    <w:rsid w:val="0036739D"/>
    <w:rsid w:val="00380696"/>
    <w:rsid w:val="003878A5"/>
    <w:rsid w:val="00387EFC"/>
    <w:rsid w:val="00390601"/>
    <w:rsid w:val="003A2EDB"/>
    <w:rsid w:val="003A54E0"/>
    <w:rsid w:val="003B39AF"/>
    <w:rsid w:val="003B3EF0"/>
    <w:rsid w:val="003B443F"/>
    <w:rsid w:val="003B6995"/>
    <w:rsid w:val="003C4E4A"/>
    <w:rsid w:val="003C6F12"/>
    <w:rsid w:val="003D0357"/>
    <w:rsid w:val="003D263A"/>
    <w:rsid w:val="003D7335"/>
    <w:rsid w:val="003E0392"/>
    <w:rsid w:val="003E0564"/>
    <w:rsid w:val="003F29CA"/>
    <w:rsid w:val="003F2E5B"/>
    <w:rsid w:val="003F3365"/>
    <w:rsid w:val="004137DD"/>
    <w:rsid w:val="0041754B"/>
    <w:rsid w:val="00423BB5"/>
    <w:rsid w:val="00423DB7"/>
    <w:rsid w:val="00424431"/>
    <w:rsid w:val="00425B2F"/>
    <w:rsid w:val="004275CB"/>
    <w:rsid w:val="00447F9E"/>
    <w:rsid w:val="004527F6"/>
    <w:rsid w:val="004548FD"/>
    <w:rsid w:val="00464355"/>
    <w:rsid w:val="00470069"/>
    <w:rsid w:val="00477A53"/>
    <w:rsid w:val="004911E5"/>
    <w:rsid w:val="00493770"/>
    <w:rsid w:val="0049711B"/>
    <w:rsid w:val="004A41F7"/>
    <w:rsid w:val="004A59B0"/>
    <w:rsid w:val="004B526A"/>
    <w:rsid w:val="004B71A2"/>
    <w:rsid w:val="004D3FBD"/>
    <w:rsid w:val="004D5802"/>
    <w:rsid w:val="004D59E5"/>
    <w:rsid w:val="004E1D71"/>
    <w:rsid w:val="004E2AA1"/>
    <w:rsid w:val="004F0B7F"/>
    <w:rsid w:val="004F17B5"/>
    <w:rsid w:val="004F3E69"/>
    <w:rsid w:val="004F5E85"/>
    <w:rsid w:val="004F6ED8"/>
    <w:rsid w:val="00517FA1"/>
    <w:rsid w:val="00526F60"/>
    <w:rsid w:val="005324CE"/>
    <w:rsid w:val="00545656"/>
    <w:rsid w:val="005465D6"/>
    <w:rsid w:val="00553406"/>
    <w:rsid w:val="00553AB2"/>
    <w:rsid w:val="00562255"/>
    <w:rsid w:val="0057749B"/>
    <w:rsid w:val="005820F3"/>
    <w:rsid w:val="00585C98"/>
    <w:rsid w:val="00586B21"/>
    <w:rsid w:val="0059154D"/>
    <w:rsid w:val="00595558"/>
    <w:rsid w:val="005A24A2"/>
    <w:rsid w:val="005B0283"/>
    <w:rsid w:val="005C6B33"/>
    <w:rsid w:val="005E1A41"/>
    <w:rsid w:val="005E4195"/>
    <w:rsid w:val="005F2122"/>
    <w:rsid w:val="00604E5F"/>
    <w:rsid w:val="006065F5"/>
    <w:rsid w:val="006104BE"/>
    <w:rsid w:val="006113D2"/>
    <w:rsid w:val="00613FB2"/>
    <w:rsid w:val="00642B23"/>
    <w:rsid w:val="00646D5D"/>
    <w:rsid w:val="00647732"/>
    <w:rsid w:val="006612C5"/>
    <w:rsid w:val="00675B04"/>
    <w:rsid w:val="00683D63"/>
    <w:rsid w:val="00684D63"/>
    <w:rsid w:val="006862B4"/>
    <w:rsid w:val="006918DA"/>
    <w:rsid w:val="006A78B4"/>
    <w:rsid w:val="006B33D3"/>
    <w:rsid w:val="006B6936"/>
    <w:rsid w:val="006C029A"/>
    <w:rsid w:val="006C1B97"/>
    <w:rsid w:val="006D71E8"/>
    <w:rsid w:val="006D7A62"/>
    <w:rsid w:val="006F3249"/>
    <w:rsid w:val="00702F76"/>
    <w:rsid w:val="007069E1"/>
    <w:rsid w:val="00706FDD"/>
    <w:rsid w:val="007103A2"/>
    <w:rsid w:val="007114C1"/>
    <w:rsid w:val="00720B73"/>
    <w:rsid w:val="00725A6E"/>
    <w:rsid w:val="00727EAA"/>
    <w:rsid w:val="00737C5E"/>
    <w:rsid w:val="00744268"/>
    <w:rsid w:val="0074595E"/>
    <w:rsid w:val="00747423"/>
    <w:rsid w:val="00751886"/>
    <w:rsid w:val="00753997"/>
    <w:rsid w:val="00755397"/>
    <w:rsid w:val="00756C67"/>
    <w:rsid w:val="00762D46"/>
    <w:rsid w:val="0077411C"/>
    <w:rsid w:val="00792350"/>
    <w:rsid w:val="007A120B"/>
    <w:rsid w:val="007D01B8"/>
    <w:rsid w:val="007D29D4"/>
    <w:rsid w:val="007D4413"/>
    <w:rsid w:val="007D7B71"/>
    <w:rsid w:val="007E1AA8"/>
    <w:rsid w:val="007E3560"/>
    <w:rsid w:val="007E485A"/>
    <w:rsid w:val="007F2162"/>
    <w:rsid w:val="007F5243"/>
    <w:rsid w:val="007F74CD"/>
    <w:rsid w:val="0082721E"/>
    <w:rsid w:val="00833EAD"/>
    <w:rsid w:val="00846CB0"/>
    <w:rsid w:val="00850284"/>
    <w:rsid w:val="00862C4C"/>
    <w:rsid w:val="00873574"/>
    <w:rsid w:val="00873B6E"/>
    <w:rsid w:val="00897A26"/>
    <w:rsid w:val="008A0454"/>
    <w:rsid w:val="008A1CFE"/>
    <w:rsid w:val="008A2707"/>
    <w:rsid w:val="008A532B"/>
    <w:rsid w:val="008A643E"/>
    <w:rsid w:val="008C7887"/>
    <w:rsid w:val="008D0216"/>
    <w:rsid w:val="008F036D"/>
    <w:rsid w:val="008F0FBF"/>
    <w:rsid w:val="008F5AC9"/>
    <w:rsid w:val="00901717"/>
    <w:rsid w:val="00912722"/>
    <w:rsid w:val="009129B9"/>
    <w:rsid w:val="009240D5"/>
    <w:rsid w:val="00934D67"/>
    <w:rsid w:val="00943C15"/>
    <w:rsid w:val="00945948"/>
    <w:rsid w:val="00946EDC"/>
    <w:rsid w:val="009522C9"/>
    <w:rsid w:val="009537AE"/>
    <w:rsid w:val="00961AE1"/>
    <w:rsid w:val="00962F01"/>
    <w:rsid w:val="00971C5E"/>
    <w:rsid w:val="0097562F"/>
    <w:rsid w:val="00975DA6"/>
    <w:rsid w:val="00977419"/>
    <w:rsid w:val="00991511"/>
    <w:rsid w:val="009927E5"/>
    <w:rsid w:val="009A14FE"/>
    <w:rsid w:val="009A49AC"/>
    <w:rsid w:val="009B4C3F"/>
    <w:rsid w:val="009C580D"/>
    <w:rsid w:val="009C6FA5"/>
    <w:rsid w:val="009D37CD"/>
    <w:rsid w:val="009D4771"/>
    <w:rsid w:val="009E5156"/>
    <w:rsid w:val="009E5503"/>
    <w:rsid w:val="009F0AF8"/>
    <w:rsid w:val="009F7876"/>
    <w:rsid w:val="00A0179B"/>
    <w:rsid w:val="00A02D14"/>
    <w:rsid w:val="00A056B2"/>
    <w:rsid w:val="00A22399"/>
    <w:rsid w:val="00A30DDE"/>
    <w:rsid w:val="00A40A34"/>
    <w:rsid w:val="00A41F5E"/>
    <w:rsid w:val="00A43622"/>
    <w:rsid w:val="00A445F3"/>
    <w:rsid w:val="00A45764"/>
    <w:rsid w:val="00A66124"/>
    <w:rsid w:val="00A66DAD"/>
    <w:rsid w:val="00A715DA"/>
    <w:rsid w:val="00A719DD"/>
    <w:rsid w:val="00A80711"/>
    <w:rsid w:val="00A860B3"/>
    <w:rsid w:val="00A92E26"/>
    <w:rsid w:val="00AA1992"/>
    <w:rsid w:val="00AA1D69"/>
    <w:rsid w:val="00AC4271"/>
    <w:rsid w:val="00AC44CA"/>
    <w:rsid w:val="00AD24B3"/>
    <w:rsid w:val="00AD25A5"/>
    <w:rsid w:val="00AE0B0F"/>
    <w:rsid w:val="00AE1EAA"/>
    <w:rsid w:val="00AE37D4"/>
    <w:rsid w:val="00AE3E1D"/>
    <w:rsid w:val="00AE699A"/>
    <w:rsid w:val="00AF2BDE"/>
    <w:rsid w:val="00AF6E0E"/>
    <w:rsid w:val="00B06731"/>
    <w:rsid w:val="00B100E6"/>
    <w:rsid w:val="00B12F9F"/>
    <w:rsid w:val="00B13ADA"/>
    <w:rsid w:val="00B222D7"/>
    <w:rsid w:val="00B26331"/>
    <w:rsid w:val="00B26D17"/>
    <w:rsid w:val="00B33E4C"/>
    <w:rsid w:val="00B43859"/>
    <w:rsid w:val="00B4386B"/>
    <w:rsid w:val="00B5486F"/>
    <w:rsid w:val="00B66CCC"/>
    <w:rsid w:val="00B7082A"/>
    <w:rsid w:val="00B7100A"/>
    <w:rsid w:val="00B73386"/>
    <w:rsid w:val="00B8338F"/>
    <w:rsid w:val="00B8616E"/>
    <w:rsid w:val="00B87DC1"/>
    <w:rsid w:val="00B87DCA"/>
    <w:rsid w:val="00B9034A"/>
    <w:rsid w:val="00B90707"/>
    <w:rsid w:val="00B916D4"/>
    <w:rsid w:val="00B94170"/>
    <w:rsid w:val="00BA1D9D"/>
    <w:rsid w:val="00BB1ECB"/>
    <w:rsid w:val="00BD15F1"/>
    <w:rsid w:val="00BE74EE"/>
    <w:rsid w:val="00C05A09"/>
    <w:rsid w:val="00C12C1D"/>
    <w:rsid w:val="00C12F47"/>
    <w:rsid w:val="00C134B1"/>
    <w:rsid w:val="00C275B4"/>
    <w:rsid w:val="00C27ACA"/>
    <w:rsid w:val="00C27B91"/>
    <w:rsid w:val="00C32507"/>
    <w:rsid w:val="00C37A39"/>
    <w:rsid w:val="00C41F5F"/>
    <w:rsid w:val="00C51E21"/>
    <w:rsid w:val="00C654BD"/>
    <w:rsid w:val="00C726EC"/>
    <w:rsid w:val="00C801A2"/>
    <w:rsid w:val="00C81D86"/>
    <w:rsid w:val="00C84813"/>
    <w:rsid w:val="00C84C7C"/>
    <w:rsid w:val="00C96ABD"/>
    <w:rsid w:val="00CA3193"/>
    <w:rsid w:val="00CA72DF"/>
    <w:rsid w:val="00CB247D"/>
    <w:rsid w:val="00CB747E"/>
    <w:rsid w:val="00CC2373"/>
    <w:rsid w:val="00CC6468"/>
    <w:rsid w:val="00CD4FFB"/>
    <w:rsid w:val="00CD553B"/>
    <w:rsid w:val="00CD667A"/>
    <w:rsid w:val="00CE125B"/>
    <w:rsid w:val="00CE1DF3"/>
    <w:rsid w:val="00CE1EBA"/>
    <w:rsid w:val="00CF05C4"/>
    <w:rsid w:val="00CF15AB"/>
    <w:rsid w:val="00CF5C1C"/>
    <w:rsid w:val="00D004E7"/>
    <w:rsid w:val="00D04808"/>
    <w:rsid w:val="00D223E2"/>
    <w:rsid w:val="00D23255"/>
    <w:rsid w:val="00D3199F"/>
    <w:rsid w:val="00D377E8"/>
    <w:rsid w:val="00D4016B"/>
    <w:rsid w:val="00D4643B"/>
    <w:rsid w:val="00D54799"/>
    <w:rsid w:val="00D658A6"/>
    <w:rsid w:val="00D664FD"/>
    <w:rsid w:val="00D73B9E"/>
    <w:rsid w:val="00D7641D"/>
    <w:rsid w:val="00D93DC8"/>
    <w:rsid w:val="00D95F72"/>
    <w:rsid w:val="00DA10A3"/>
    <w:rsid w:val="00DB083F"/>
    <w:rsid w:val="00DB3A1B"/>
    <w:rsid w:val="00DB6947"/>
    <w:rsid w:val="00DC137B"/>
    <w:rsid w:val="00DC634B"/>
    <w:rsid w:val="00DC7B07"/>
    <w:rsid w:val="00DE0ECC"/>
    <w:rsid w:val="00DE15AC"/>
    <w:rsid w:val="00DE1E0B"/>
    <w:rsid w:val="00DE6609"/>
    <w:rsid w:val="00DF37D6"/>
    <w:rsid w:val="00E00DBF"/>
    <w:rsid w:val="00E01991"/>
    <w:rsid w:val="00E0247D"/>
    <w:rsid w:val="00E05E22"/>
    <w:rsid w:val="00E13F64"/>
    <w:rsid w:val="00E155E2"/>
    <w:rsid w:val="00E201A4"/>
    <w:rsid w:val="00E310F9"/>
    <w:rsid w:val="00E3424C"/>
    <w:rsid w:val="00E36BC7"/>
    <w:rsid w:val="00E41DC3"/>
    <w:rsid w:val="00E43AE0"/>
    <w:rsid w:val="00E469EA"/>
    <w:rsid w:val="00E46AD3"/>
    <w:rsid w:val="00E50909"/>
    <w:rsid w:val="00E518A1"/>
    <w:rsid w:val="00E56653"/>
    <w:rsid w:val="00E60E2E"/>
    <w:rsid w:val="00E6550F"/>
    <w:rsid w:val="00E66602"/>
    <w:rsid w:val="00E7206F"/>
    <w:rsid w:val="00E73287"/>
    <w:rsid w:val="00E74594"/>
    <w:rsid w:val="00E7567B"/>
    <w:rsid w:val="00E8079F"/>
    <w:rsid w:val="00E85E45"/>
    <w:rsid w:val="00E92911"/>
    <w:rsid w:val="00E93A11"/>
    <w:rsid w:val="00E955DD"/>
    <w:rsid w:val="00E956A3"/>
    <w:rsid w:val="00E95D1D"/>
    <w:rsid w:val="00E9776F"/>
    <w:rsid w:val="00EA3871"/>
    <w:rsid w:val="00EB7939"/>
    <w:rsid w:val="00EC2FE0"/>
    <w:rsid w:val="00EC4765"/>
    <w:rsid w:val="00EC5F27"/>
    <w:rsid w:val="00EC793B"/>
    <w:rsid w:val="00ED746C"/>
    <w:rsid w:val="00ED7B27"/>
    <w:rsid w:val="00ED7CC8"/>
    <w:rsid w:val="00EE519C"/>
    <w:rsid w:val="00EF0CAB"/>
    <w:rsid w:val="00EF52D9"/>
    <w:rsid w:val="00F022A4"/>
    <w:rsid w:val="00F1073F"/>
    <w:rsid w:val="00F2083E"/>
    <w:rsid w:val="00F21F1C"/>
    <w:rsid w:val="00F318D6"/>
    <w:rsid w:val="00F31D4D"/>
    <w:rsid w:val="00F325A4"/>
    <w:rsid w:val="00F56422"/>
    <w:rsid w:val="00F56B4A"/>
    <w:rsid w:val="00F6146B"/>
    <w:rsid w:val="00F62ED5"/>
    <w:rsid w:val="00F6385E"/>
    <w:rsid w:val="00F63E13"/>
    <w:rsid w:val="00F7215B"/>
    <w:rsid w:val="00F72ED5"/>
    <w:rsid w:val="00F931F4"/>
    <w:rsid w:val="00F962A8"/>
    <w:rsid w:val="00F96E1D"/>
    <w:rsid w:val="00FA6340"/>
    <w:rsid w:val="00FA72E1"/>
    <w:rsid w:val="00FB3719"/>
    <w:rsid w:val="00FB7950"/>
    <w:rsid w:val="00FC007D"/>
    <w:rsid w:val="00FC56BD"/>
    <w:rsid w:val="00FF2424"/>
    <w:rsid w:val="00FF501D"/>
    <w:rsid w:val="00FF5EBD"/>
    <w:rsid w:val="00FF72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02"/>
    <w:rPr>
      <w:rFonts w:ascii="CYDutchR" w:hAnsi="CYDutchR" w:cs="CYDutchR"/>
      <w:sz w:val="24"/>
      <w:szCs w:val="24"/>
    </w:rPr>
  </w:style>
  <w:style w:type="paragraph" w:styleId="Heading1">
    <w:name w:val="heading 1"/>
    <w:basedOn w:val="Normal"/>
    <w:link w:val="Heading1Char"/>
    <w:uiPriority w:val="9"/>
    <w:qFormat/>
    <w:rsid w:val="00DC137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4773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7F5243"/>
    <w:pPr>
      <w:tabs>
        <w:tab w:val="center" w:pos="4680"/>
        <w:tab w:val="right" w:pos="9360"/>
      </w:tabs>
    </w:pPr>
    <w:rPr>
      <w:rFonts w:eastAsia="Times New Roman" w:cs="Times New Roman"/>
    </w:rPr>
  </w:style>
  <w:style w:type="character" w:customStyle="1" w:styleId="FooterChar">
    <w:name w:val="Footer Char"/>
    <w:uiPriority w:val="99"/>
    <w:semiHidden/>
    <w:rsid w:val="00E470F1"/>
    <w:rPr>
      <w:rFonts w:ascii="CYDutchR" w:hAnsi="CYDutchR" w:cs="CYDutchR"/>
      <w:sz w:val="24"/>
      <w:szCs w:val="24"/>
    </w:rPr>
  </w:style>
  <w:style w:type="character" w:customStyle="1" w:styleId="FooterChar1">
    <w:name w:val="Footer Char1"/>
    <w:link w:val="Footer"/>
    <w:uiPriority w:val="99"/>
    <w:locked/>
    <w:rsid w:val="007F5243"/>
    <w:rPr>
      <w:rFonts w:ascii="CYDutchR" w:eastAsia="Times New Roman" w:hAnsi="CYDutchR" w:cs="CYDutchR"/>
      <w:sz w:val="24"/>
      <w:szCs w:val="24"/>
    </w:rPr>
  </w:style>
  <w:style w:type="paragraph" w:customStyle="1" w:styleId="Default">
    <w:name w:val="Default"/>
    <w:rsid w:val="007F5243"/>
    <w:pPr>
      <w:autoSpaceDE w:val="0"/>
      <w:autoSpaceDN w:val="0"/>
      <w:adjustRightInd w:val="0"/>
    </w:pPr>
    <w:rPr>
      <w:rFonts w:ascii="Times New Roman" w:hAnsi="Times New Roman"/>
      <w:color w:val="000000"/>
      <w:sz w:val="24"/>
      <w:szCs w:val="24"/>
    </w:rPr>
  </w:style>
  <w:style w:type="paragraph" w:styleId="Header">
    <w:name w:val="header"/>
    <w:basedOn w:val="Normal"/>
    <w:link w:val="HeaderChar1"/>
    <w:uiPriority w:val="99"/>
    <w:semiHidden/>
    <w:rsid w:val="007F5243"/>
    <w:pPr>
      <w:tabs>
        <w:tab w:val="center" w:pos="4680"/>
        <w:tab w:val="right" w:pos="9360"/>
      </w:tabs>
    </w:pPr>
    <w:rPr>
      <w:rFonts w:eastAsia="Times New Roman" w:cs="Times New Roman"/>
    </w:rPr>
  </w:style>
  <w:style w:type="character" w:customStyle="1" w:styleId="HeaderChar">
    <w:name w:val="Header Char"/>
    <w:uiPriority w:val="99"/>
    <w:semiHidden/>
    <w:rsid w:val="00E470F1"/>
    <w:rPr>
      <w:rFonts w:ascii="CYDutchR" w:hAnsi="CYDutchR" w:cs="CYDutchR"/>
      <w:sz w:val="24"/>
      <w:szCs w:val="24"/>
    </w:rPr>
  </w:style>
  <w:style w:type="character" w:customStyle="1" w:styleId="HeaderChar1">
    <w:name w:val="Header Char1"/>
    <w:link w:val="Header"/>
    <w:uiPriority w:val="99"/>
    <w:semiHidden/>
    <w:locked/>
    <w:rsid w:val="007F5243"/>
    <w:rPr>
      <w:rFonts w:ascii="CYDutchR" w:eastAsia="Times New Roman" w:hAnsi="CYDutchR" w:cs="CYDutchR"/>
      <w:sz w:val="24"/>
      <w:szCs w:val="24"/>
    </w:rPr>
  </w:style>
  <w:style w:type="character" w:styleId="Hyperlink">
    <w:name w:val="Hyperlink"/>
    <w:uiPriority w:val="99"/>
    <w:rsid w:val="007F5243"/>
    <w:rPr>
      <w:color w:val="0F2EAA"/>
      <w:u w:val="single"/>
    </w:rPr>
  </w:style>
  <w:style w:type="table" w:styleId="TableGrid">
    <w:name w:val="Table Grid"/>
    <w:basedOn w:val="TableNormal"/>
    <w:uiPriority w:val="99"/>
    <w:rsid w:val="007F5243"/>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99"/>
    <w:rsid w:val="007F5243"/>
    <w:rPr>
      <w:rFonts w:eastAsia="Times New Roman" w:cs="Calibri"/>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tblPr/>
      <w:tcPr>
        <w:tcBorders>
          <w:top w:val="single" w:sz="8" w:space="0" w:color="4BACC6"/>
          <w:left w:val="nil"/>
          <w:bottom w:val="single" w:sz="8" w:space="0" w:color="4BACC6"/>
          <w:right w:val="nil"/>
          <w:insideH w:val="nil"/>
          <w:insideV w:val="nil"/>
        </w:tcBorders>
      </w:tcPr>
    </w:tblStylePr>
    <w:tblStylePr w:type="lastRow">
      <w:pPr>
        <w:spacing w:before="0" w:after="0"/>
      </w:pPr>
      <w:tblPr/>
      <w:tcPr>
        <w:tcBorders>
          <w:top w:val="single" w:sz="8" w:space="0" w:color="4BACC6"/>
          <w:left w:val="nil"/>
          <w:bottom w:val="single" w:sz="8" w:space="0" w:color="4BACC6"/>
          <w:right w:val="nil"/>
          <w:insideH w:val="nil"/>
          <w:insideV w:val="nil"/>
        </w:tcBorders>
      </w:tc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Spacing">
    <w:name w:val="No Spacing"/>
    <w:uiPriority w:val="99"/>
    <w:qFormat/>
    <w:rsid w:val="007F5243"/>
    <w:rPr>
      <w:rFonts w:ascii="CYDutchR" w:hAnsi="CYDutchR" w:cs="CYDutchR"/>
      <w:sz w:val="24"/>
      <w:szCs w:val="24"/>
    </w:rPr>
  </w:style>
  <w:style w:type="paragraph" w:styleId="BalloonText">
    <w:name w:val="Balloon Text"/>
    <w:basedOn w:val="Normal"/>
    <w:link w:val="BalloonTextChar"/>
    <w:uiPriority w:val="99"/>
    <w:semiHidden/>
    <w:unhideWhenUsed/>
    <w:rsid w:val="000947E8"/>
    <w:rPr>
      <w:rFonts w:ascii="Tahoma" w:hAnsi="Tahoma" w:cs="Times New Roman"/>
      <w:sz w:val="16"/>
      <w:szCs w:val="16"/>
    </w:rPr>
  </w:style>
  <w:style w:type="character" w:customStyle="1" w:styleId="BalloonTextChar">
    <w:name w:val="Balloon Text Char"/>
    <w:link w:val="BalloonText"/>
    <w:uiPriority w:val="99"/>
    <w:semiHidden/>
    <w:rsid w:val="000947E8"/>
    <w:rPr>
      <w:rFonts w:ascii="Tahoma" w:hAnsi="Tahoma" w:cs="Tahoma"/>
      <w:sz w:val="16"/>
      <w:szCs w:val="16"/>
    </w:rPr>
  </w:style>
  <w:style w:type="paragraph" w:styleId="ListParagraph">
    <w:name w:val="List Paragraph"/>
    <w:basedOn w:val="Normal"/>
    <w:uiPriority w:val="34"/>
    <w:qFormat/>
    <w:rsid w:val="00220A58"/>
    <w:pPr>
      <w:ind w:left="720"/>
      <w:contextualSpacing/>
    </w:pPr>
  </w:style>
  <w:style w:type="table" w:customStyle="1" w:styleId="GridTable4Accent1">
    <w:name w:val="Grid Table 4 Accent 1"/>
    <w:basedOn w:val="TableNormal"/>
    <w:uiPriority w:val="49"/>
    <w:rsid w:val="00E66602"/>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5">
    <w:name w:val="Grid Table 2 Accent 5"/>
    <w:basedOn w:val="TableNormal"/>
    <w:uiPriority w:val="47"/>
    <w:rsid w:val="00AD24B3"/>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uiPriority w:val="99"/>
    <w:semiHidden/>
    <w:unhideWhenUsed/>
    <w:rsid w:val="00562255"/>
    <w:rPr>
      <w:color w:val="800080" w:themeColor="followedHyperlink"/>
      <w:u w:val="single"/>
    </w:rPr>
  </w:style>
  <w:style w:type="character" w:customStyle="1" w:styleId="Heading1Char">
    <w:name w:val="Heading 1 Char"/>
    <w:basedOn w:val="DefaultParagraphFont"/>
    <w:link w:val="Heading1"/>
    <w:uiPriority w:val="9"/>
    <w:rsid w:val="00DC137B"/>
    <w:rPr>
      <w:rFonts w:ascii="Times New Roman" w:eastAsia="Times New Roman" w:hAnsi="Times New Roman"/>
      <w:b/>
      <w:bCs/>
      <w:kern w:val="36"/>
      <w:sz w:val="48"/>
      <w:szCs w:val="48"/>
    </w:rPr>
  </w:style>
  <w:style w:type="character" w:customStyle="1" w:styleId="title-text">
    <w:name w:val="title-text"/>
    <w:basedOn w:val="DefaultParagraphFont"/>
    <w:rsid w:val="00DC137B"/>
  </w:style>
  <w:style w:type="character" w:customStyle="1" w:styleId="Heading3Char">
    <w:name w:val="Heading 3 Char"/>
    <w:basedOn w:val="DefaultParagraphFont"/>
    <w:link w:val="Heading3"/>
    <w:uiPriority w:val="9"/>
    <w:semiHidden/>
    <w:rsid w:val="00647732"/>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7341153">
      <w:bodyDiv w:val="1"/>
      <w:marLeft w:val="0"/>
      <w:marRight w:val="0"/>
      <w:marTop w:val="0"/>
      <w:marBottom w:val="0"/>
      <w:divBdr>
        <w:top w:val="none" w:sz="0" w:space="0" w:color="auto"/>
        <w:left w:val="none" w:sz="0" w:space="0" w:color="auto"/>
        <w:bottom w:val="none" w:sz="0" w:space="0" w:color="auto"/>
        <w:right w:val="none" w:sz="0" w:space="0" w:color="auto"/>
      </w:divBdr>
    </w:div>
    <w:div w:id="40136174">
      <w:bodyDiv w:val="1"/>
      <w:marLeft w:val="0"/>
      <w:marRight w:val="0"/>
      <w:marTop w:val="0"/>
      <w:marBottom w:val="0"/>
      <w:divBdr>
        <w:top w:val="none" w:sz="0" w:space="0" w:color="auto"/>
        <w:left w:val="none" w:sz="0" w:space="0" w:color="auto"/>
        <w:bottom w:val="none" w:sz="0" w:space="0" w:color="auto"/>
        <w:right w:val="none" w:sz="0" w:space="0" w:color="auto"/>
      </w:divBdr>
    </w:div>
    <w:div w:id="112603202">
      <w:bodyDiv w:val="1"/>
      <w:marLeft w:val="0"/>
      <w:marRight w:val="0"/>
      <w:marTop w:val="0"/>
      <w:marBottom w:val="0"/>
      <w:divBdr>
        <w:top w:val="none" w:sz="0" w:space="0" w:color="auto"/>
        <w:left w:val="none" w:sz="0" w:space="0" w:color="auto"/>
        <w:bottom w:val="none" w:sz="0" w:space="0" w:color="auto"/>
        <w:right w:val="none" w:sz="0" w:space="0" w:color="auto"/>
      </w:divBdr>
    </w:div>
    <w:div w:id="121507975">
      <w:bodyDiv w:val="1"/>
      <w:marLeft w:val="0"/>
      <w:marRight w:val="0"/>
      <w:marTop w:val="0"/>
      <w:marBottom w:val="0"/>
      <w:divBdr>
        <w:top w:val="none" w:sz="0" w:space="0" w:color="auto"/>
        <w:left w:val="none" w:sz="0" w:space="0" w:color="auto"/>
        <w:bottom w:val="none" w:sz="0" w:space="0" w:color="auto"/>
        <w:right w:val="none" w:sz="0" w:space="0" w:color="auto"/>
      </w:divBdr>
    </w:div>
    <w:div w:id="127944418">
      <w:bodyDiv w:val="1"/>
      <w:marLeft w:val="0"/>
      <w:marRight w:val="0"/>
      <w:marTop w:val="0"/>
      <w:marBottom w:val="0"/>
      <w:divBdr>
        <w:top w:val="none" w:sz="0" w:space="0" w:color="auto"/>
        <w:left w:val="none" w:sz="0" w:space="0" w:color="auto"/>
        <w:bottom w:val="none" w:sz="0" w:space="0" w:color="auto"/>
        <w:right w:val="none" w:sz="0" w:space="0" w:color="auto"/>
      </w:divBdr>
    </w:div>
    <w:div w:id="135340408">
      <w:bodyDiv w:val="1"/>
      <w:marLeft w:val="0"/>
      <w:marRight w:val="0"/>
      <w:marTop w:val="0"/>
      <w:marBottom w:val="0"/>
      <w:divBdr>
        <w:top w:val="none" w:sz="0" w:space="0" w:color="auto"/>
        <w:left w:val="none" w:sz="0" w:space="0" w:color="auto"/>
        <w:bottom w:val="none" w:sz="0" w:space="0" w:color="auto"/>
        <w:right w:val="none" w:sz="0" w:space="0" w:color="auto"/>
      </w:divBdr>
    </w:div>
    <w:div w:id="253630789">
      <w:bodyDiv w:val="1"/>
      <w:marLeft w:val="0"/>
      <w:marRight w:val="0"/>
      <w:marTop w:val="0"/>
      <w:marBottom w:val="0"/>
      <w:divBdr>
        <w:top w:val="none" w:sz="0" w:space="0" w:color="auto"/>
        <w:left w:val="none" w:sz="0" w:space="0" w:color="auto"/>
        <w:bottom w:val="none" w:sz="0" w:space="0" w:color="auto"/>
        <w:right w:val="none" w:sz="0" w:space="0" w:color="auto"/>
      </w:divBdr>
      <w:divsChild>
        <w:div w:id="110172322">
          <w:marLeft w:val="0"/>
          <w:marRight w:val="0"/>
          <w:marTop w:val="0"/>
          <w:marBottom w:val="0"/>
          <w:divBdr>
            <w:top w:val="none" w:sz="0" w:space="0" w:color="auto"/>
            <w:left w:val="none" w:sz="0" w:space="0" w:color="auto"/>
            <w:bottom w:val="none" w:sz="0" w:space="0" w:color="auto"/>
            <w:right w:val="none" w:sz="0" w:space="0" w:color="auto"/>
          </w:divBdr>
          <w:divsChild>
            <w:div w:id="828056895">
              <w:marLeft w:val="0"/>
              <w:marRight w:val="0"/>
              <w:marTop w:val="0"/>
              <w:marBottom w:val="0"/>
              <w:divBdr>
                <w:top w:val="none" w:sz="0" w:space="0" w:color="auto"/>
                <w:left w:val="none" w:sz="0" w:space="0" w:color="auto"/>
                <w:bottom w:val="none" w:sz="0" w:space="0" w:color="auto"/>
                <w:right w:val="none" w:sz="0" w:space="0" w:color="auto"/>
              </w:divBdr>
              <w:divsChild>
                <w:div w:id="7337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3681">
      <w:marLeft w:val="0"/>
      <w:marRight w:val="0"/>
      <w:marTop w:val="0"/>
      <w:marBottom w:val="0"/>
      <w:divBdr>
        <w:top w:val="none" w:sz="0" w:space="0" w:color="auto"/>
        <w:left w:val="none" w:sz="0" w:space="0" w:color="auto"/>
        <w:bottom w:val="none" w:sz="0" w:space="0" w:color="auto"/>
        <w:right w:val="none" w:sz="0" w:space="0" w:color="auto"/>
      </w:divBdr>
      <w:divsChild>
        <w:div w:id="275333677">
          <w:marLeft w:val="0"/>
          <w:marRight w:val="0"/>
          <w:marTop w:val="0"/>
          <w:marBottom w:val="0"/>
          <w:divBdr>
            <w:top w:val="none" w:sz="0" w:space="0" w:color="auto"/>
            <w:left w:val="none" w:sz="0" w:space="0" w:color="auto"/>
            <w:bottom w:val="none" w:sz="0" w:space="0" w:color="auto"/>
            <w:right w:val="none" w:sz="0" w:space="0" w:color="auto"/>
          </w:divBdr>
        </w:div>
        <w:div w:id="275333678">
          <w:marLeft w:val="0"/>
          <w:marRight w:val="0"/>
          <w:marTop w:val="0"/>
          <w:marBottom w:val="0"/>
          <w:divBdr>
            <w:top w:val="none" w:sz="0" w:space="0" w:color="auto"/>
            <w:left w:val="none" w:sz="0" w:space="0" w:color="auto"/>
            <w:bottom w:val="none" w:sz="0" w:space="0" w:color="auto"/>
            <w:right w:val="none" w:sz="0" w:space="0" w:color="auto"/>
          </w:divBdr>
        </w:div>
        <w:div w:id="275333683">
          <w:marLeft w:val="0"/>
          <w:marRight w:val="0"/>
          <w:marTop w:val="0"/>
          <w:marBottom w:val="0"/>
          <w:divBdr>
            <w:top w:val="none" w:sz="0" w:space="0" w:color="auto"/>
            <w:left w:val="none" w:sz="0" w:space="0" w:color="auto"/>
            <w:bottom w:val="none" w:sz="0" w:space="0" w:color="auto"/>
            <w:right w:val="none" w:sz="0" w:space="0" w:color="auto"/>
          </w:divBdr>
        </w:div>
        <w:div w:id="275333684">
          <w:marLeft w:val="0"/>
          <w:marRight w:val="0"/>
          <w:marTop w:val="0"/>
          <w:marBottom w:val="0"/>
          <w:divBdr>
            <w:top w:val="none" w:sz="0" w:space="0" w:color="auto"/>
            <w:left w:val="none" w:sz="0" w:space="0" w:color="auto"/>
            <w:bottom w:val="none" w:sz="0" w:space="0" w:color="auto"/>
            <w:right w:val="none" w:sz="0" w:space="0" w:color="auto"/>
          </w:divBdr>
        </w:div>
        <w:div w:id="275333686">
          <w:marLeft w:val="0"/>
          <w:marRight w:val="0"/>
          <w:marTop w:val="0"/>
          <w:marBottom w:val="0"/>
          <w:divBdr>
            <w:top w:val="none" w:sz="0" w:space="0" w:color="auto"/>
            <w:left w:val="none" w:sz="0" w:space="0" w:color="auto"/>
            <w:bottom w:val="none" w:sz="0" w:space="0" w:color="auto"/>
            <w:right w:val="none" w:sz="0" w:space="0" w:color="auto"/>
          </w:divBdr>
        </w:div>
        <w:div w:id="275333689">
          <w:marLeft w:val="0"/>
          <w:marRight w:val="0"/>
          <w:marTop w:val="0"/>
          <w:marBottom w:val="0"/>
          <w:divBdr>
            <w:top w:val="none" w:sz="0" w:space="0" w:color="auto"/>
            <w:left w:val="none" w:sz="0" w:space="0" w:color="auto"/>
            <w:bottom w:val="none" w:sz="0" w:space="0" w:color="auto"/>
            <w:right w:val="none" w:sz="0" w:space="0" w:color="auto"/>
          </w:divBdr>
        </w:div>
        <w:div w:id="275333690">
          <w:marLeft w:val="0"/>
          <w:marRight w:val="0"/>
          <w:marTop w:val="0"/>
          <w:marBottom w:val="0"/>
          <w:divBdr>
            <w:top w:val="none" w:sz="0" w:space="0" w:color="auto"/>
            <w:left w:val="none" w:sz="0" w:space="0" w:color="auto"/>
            <w:bottom w:val="none" w:sz="0" w:space="0" w:color="auto"/>
            <w:right w:val="none" w:sz="0" w:space="0" w:color="auto"/>
          </w:divBdr>
        </w:div>
        <w:div w:id="275333691">
          <w:marLeft w:val="0"/>
          <w:marRight w:val="0"/>
          <w:marTop w:val="0"/>
          <w:marBottom w:val="0"/>
          <w:divBdr>
            <w:top w:val="none" w:sz="0" w:space="0" w:color="auto"/>
            <w:left w:val="none" w:sz="0" w:space="0" w:color="auto"/>
            <w:bottom w:val="none" w:sz="0" w:space="0" w:color="auto"/>
            <w:right w:val="none" w:sz="0" w:space="0" w:color="auto"/>
          </w:divBdr>
        </w:div>
        <w:div w:id="275333695">
          <w:marLeft w:val="0"/>
          <w:marRight w:val="0"/>
          <w:marTop w:val="0"/>
          <w:marBottom w:val="0"/>
          <w:divBdr>
            <w:top w:val="none" w:sz="0" w:space="0" w:color="auto"/>
            <w:left w:val="none" w:sz="0" w:space="0" w:color="auto"/>
            <w:bottom w:val="none" w:sz="0" w:space="0" w:color="auto"/>
            <w:right w:val="none" w:sz="0" w:space="0" w:color="auto"/>
          </w:divBdr>
        </w:div>
        <w:div w:id="275333696">
          <w:marLeft w:val="0"/>
          <w:marRight w:val="0"/>
          <w:marTop w:val="0"/>
          <w:marBottom w:val="0"/>
          <w:divBdr>
            <w:top w:val="none" w:sz="0" w:space="0" w:color="auto"/>
            <w:left w:val="none" w:sz="0" w:space="0" w:color="auto"/>
            <w:bottom w:val="none" w:sz="0" w:space="0" w:color="auto"/>
            <w:right w:val="none" w:sz="0" w:space="0" w:color="auto"/>
          </w:divBdr>
        </w:div>
      </w:divsChild>
    </w:div>
    <w:div w:id="275333688">
      <w:marLeft w:val="0"/>
      <w:marRight w:val="0"/>
      <w:marTop w:val="0"/>
      <w:marBottom w:val="0"/>
      <w:divBdr>
        <w:top w:val="none" w:sz="0" w:space="0" w:color="auto"/>
        <w:left w:val="none" w:sz="0" w:space="0" w:color="auto"/>
        <w:bottom w:val="none" w:sz="0" w:space="0" w:color="auto"/>
        <w:right w:val="none" w:sz="0" w:space="0" w:color="auto"/>
      </w:divBdr>
      <w:divsChild>
        <w:div w:id="275333679">
          <w:marLeft w:val="0"/>
          <w:marRight w:val="0"/>
          <w:marTop w:val="0"/>
          <w:marBottom w:val="0"/>
          <w:divBdr>
            <w:top w:val="none" w:sz="0" w:space="0" w:color="auto"/>
            <w:left w:val="none" w:sz="0" w:space="0" w:color="auto"/>
            <w:bottom w:val="none" w:sz="0" w:space="0" w:color="auto"/>
            <w:right w:val="none" w:sz="0" w:space="0" w:color="auto"/>
          </w:divBdr>
        </w:div>
        <w:div w:id="275333680">
          <w:marLeft w:val="0"/>
          <w:marRight w:val="0"/>
          <w:marTop w:val="0"/>
          <w:marBottom w:val="0"/>
          <w:divBdr>
            <w:top w:val="none" w:sz="0" w:space="0" w:color="auto"/>
            <w:left w:val="none" w:sz="0" w:space="0" w:color="auto"/>
            <w:bottom w:val="none" w:sz="0" w:space="0" w:color="auto"/>
            <w:right w:val="none" w:sz="0" w:space="0" w:color="auto"/>
          </w:divBdr>
        </w:div>
        <w:div w:id="275333682">
          <w:marLeft w:val="0"/>
          <w:marRight w:val="0"/>
          <w:marTop w:val="0"/>
          <w:marBottom w:val="0"/>
          <w:divBdr>
            <w:top w:val="none" w:sz="0" w:space="0" w:color="auto"/>
            <w:left w:val="none" w:sz="0" w:space="0" w:color="auto"/>
            <w:bottom w:val="none" w:sz="0" w:space="0" w:color="auto"/>
            <w:right w:val="none" w:sz="0" w:space="0" w:color="auto"/>
          </w:divBdr>
        </w:div>
        <w:div w:id="275333685">
          <w:marLeft w:val="0"/>
          <w:marRight w:val="0"/>
          <w:marTop w:val="0"/>
          <w:marBottom w:val="0"/>
          <w:divBdr>
            <w:top w:val="none" w:sz="0" w:space="0" w:color="auto"/>
            <w:left w:val="none" w:sz="0" w:space="0" w:color="auto"/>
            <w:bottom w:val="none" w:sz="0" w:space="0" w:color="auto"/>
            <w:right w:val="none" w:sz="0" w:space="0" w:color="auto"/>
          </w:divBdr>
        </w:div>
        <w:div w:id="275333687">
          <w:marLeft w:val="0"/>
          <w:marRight w:val="0"/>
          <w:marTop w:val="0"/>
          <w:marBottom w:val="0"/>
          <w:divBdr>
            <w:top w:val="none" w:sz="0" w:space="0" w:color="auto"/>
            <w:left w:val="none" w:sz="0" w:space="0" w:color="auto"/>
            <w:bottom w:val="none" w:sz="0" w:space="0" w:color="auto"/>
            <w:right w:val="none" w:sz="0" w:space="0" w:color="auto"/>
          </w:divBdr>
        </w:div>
        <w:div w:id="275333692">
          <w:marLeft w:val="0"/>
          <w:marRight w:val="0"/>
          <w:marTop w:val="0"/>
          <w:marBottom w:val="0"/>
          <w:divBdr>
            <w:top w:val="none" w:sz="0" w:space="0" w:color="auto"/>
            <w:left w:val="none" w:sz="0" w:space="0" w:color="auto"/>
            <w:bottom w:val="none" w:sz="0" w:space="0" w:color="auto"/>
            <w:right w:val="none" w:sz="0" w:space="0" w:color="auto"/>
          </w:divBdr>
        </w:div>
        <w:div w:id="275333693">
          <w:marLeft w:val="0"/>
          <w:marRight w:val="0"/>
          <w:marTop w:val="0"/>
          <w:marBottom w:val="0"/>
          <w:divBdr>
            <w:top w:val="none" w:sz="0" w:space="0" w:color="auto"/>
            <w:left w:val="none" w:sz="0" w:space="0" w:color="auto"/>
            <w:bottom w:val="none" w:sz="0" w:space="0" w:color="auto"/>
            <w:right w:val="none" w:sz="0" w:space="0" w:color="auto"/>
          </w:divBdr>
        </w:div>
        <w:div w:id="275333694">
          <w:marLeft w:val="0"/>
          <w:marRight w:val="0"/>
          <w:marTop w:val="0"/>
          <w:marBottom w:val="0"/>
          <w:divBdr>
            <w:top w:val="none" w:sz="0" w:space="0" w:color="auto"/>
            <w:left w:val="none" w:sz="0" w:space="0" w:color="auto"/>
            <w:bottom w:val="none" w:sz="0" w:space="0" w:color="auto"/>
            <w:right w:val="none" w:sz="0" w:space="0" w:color="auto"/>
          </w:divBdr>
        </w:div>
        <w:div w:id="275333697">
          <w:marLeft w:val="0"/>
          <w:marRight w:val="0"/>
          <w:marTop w:val="0"/>
          <w:marBottom w:val="0"/>
          <w:divBdr>
            <w:top w:val="none" w:sz="0" w:space="0" w:color="auto"/>
            <w:left w:val="none" w:sz="0" w:space="0" w:color="auto"/>
            <w:bottom w:val="none" w:sz="0" w:space="0" w:color="auto"/>
            <w:right w:val="none" w:sz="0" w:space="0" w:color="auto"/>
          </w:divBdr>
        </w:div>
        <w:div w:id="275333698">
          <w:marLeft w:val="0"/>
          <w:marRight w:val="0"/>
          <w:marTop w:val="0"/>
          <w:marBottom w:val="0"/>
          <w:divBdr>
            <w:top w:val="none" w:sz="0" w:space="0" w:color="auto"/>
            <w:left w:val="none" w:sz="0" w:space="0" w:color="auto"/>
            <w:bottom w:val="none" w:sz="0" w:space="0" w:color="auto"/>
            <w:right w:val="none" w:sz="0" w:space="0" w:color="auto"/>
          </w:divBdr>
        </w:div>
      </w:divsChild>
    </w:div>
    <w:div w:id="282424303">
      <w:bodyDiv w:val="1"/>
      <w:marLeft w:val="0"/>
      <w:marRight w:val="0"/>
      <w:marTop w:val="0"/>
      <w:marBottom w:val="0"/>
      <w:divBdr>
        <w:top w:val="none" w:sz="0" w:space="0" w:color="auto"/>
        <w:left w:val="none" w:sz="0" w:space="0" w:color="auto"/>
        <w:bottom w:val="none" w:sz="0" w:space="0" w:color="auto"/>
        <w:right w:val="none" w:sz="0" w:space="0" w:color="auto"/>
      </w:divBdr>
    </w:div>
    <w:div w:id="572274336">
      <w:bodyDiv w:val="1"/>
      <w:marLeft w:val="0"/>
      <w:marRight w:val="0"/>
      <w:marTop w:val="0"/>
      <w:marBottom w:val="0"/>
      <w:divBdr>
        <w:top w:val="none" w:sz="0" w:space="0" w:color="auto"/>
        <w:left w:val="none" w:sz="0" w:space="0" w:color="auto"/>
        <w:bottom w:val="none" w:sz="0" w:space="0" w:color="auto"/>
        <w:right w:val="none" w:sz="0" w:space="0" w:color="auto"/>
      </w:divBdr>
    </w:div>
    <w:div w:id="578371919">
      <w:bodyDiv w:val="1"/>
      <w:marLeft w:val="0"/>
      <w:marRight w:val="0"/>
      <w:marTop w:val="0"/>
      <w:marBottom w:val="0"/>
      <w:divBdr>
        <w:top w:val="none" w:sz="0" w:space="0" w:color="auto"/>
        <w:left w:val="none" w:sz="0" w:space="0" w:color="auto"/>
        <w:bottom w:val="none" w:sz="0" w:space="0" w:color="auto"/>
        <w:right w:val="none" w:sz="0" w:space="0" w:color="auto"/>
      </w:divBdr>
    </w:div>
    <w:div w:id="615217575">
      <w:bodyDiv w:val="1"/>
      <w:marLeft w:val="0"/>
      <w:marRight w:val="0"/>
      <w:marTop w:val="0"/>
      <w:marBottom w:val="0"/>
      <w:divBdr>
        <w:top w:val="none" w:sz="0" w:space="0" w:color="auto"/>
        <w:left w:val="none" w:sz="0" w:space="0" w:color="auto"/>
        <w:bottom w:val="none" w:sz="0" w:space="0" w:color="auto"/>
        <w:right w:val="none" w:sz="0" w:space="0" w:color="auto"/>
      </w:divBdr>
    </w:div>
    <w:div w:id="629866789">
      <w:bodyDiv w:val="1"/>
      <w:marLeft w:val="0"/>
      <w:marRight w:val="0"/>
      <w:marTop w:val="0"/>
      <w:marBottom w:val="0"/>
      <w:divBdr>
        <w:top w:val="none" w:sz="0" w:space="0" w:color="auto"/>
        <w:left w:val="none" w:sz="0" w:space="0" w:color="auto"/>
        <w:bottom w:val="none" w:sz="0" w:space="0" w:color="auto"/>
        <w:right w:val="none" w:sz="0" w:space="0" w:color="auto"/>
      </w:divBdr>
    </w:div>
    <w:div w:id="643244972">
      <w:bodyDiv w:val="1"/>
      <w:marLeft w:val="0"/>
      <w:marRight w:val="0"/>
      <w:marTop w:val="0"/>
      <w:marBottom w:val="0"/>
      <w:divBdr>
        <w:top w:val="none" w:sz="0" w:space="0" w:color="auto"/>
        <w:left w:val="none" w:sz="0" w:space="0" w:color="auto"/>
        <w:bottom w:val="none" w:sz="0" w:space="0" w:color="auto"/>
        <w:right w:val="none" w:sz="0" w:space="0" w:color="auto"/>
      </w:divBdr>
    </w:div>
    <w:div w:id="747389166">
      <w:bodyDiv w:val="1"/>
      <w:marLeft w:val="0"/>
      <w:marRight w:val="0"/>
      <w:marTop w:val="0"/>
      <w:marBottom w:val="0"/>
      <w:divBdr>
        <w:top w:val="none" w:sz="0" w:space="0" w:color="auto"/>
        <w:left w:val="none" w:sz="0" w:space="0" w:color="auto"/>
        <w:bottom w:val="none" w:sz="0" w:space="0" w:color="auto"/>
        <w:right w:val="none" w:sz="0" w:space="0" w:color="auto"/>
      </w:divBdr>
    </w:div>
    <w:div w:id="802387206">
      <w:bodyDiv w:val="1"/>
      <w:marLeft w:val="0"/>
      <w:marRight w:val="0"/>
      <w:marTop w:val="0"/>
      <w:marBottom w:val="0"/>
      <w:divBdr>
        <w:top w:val="none" w:sz="0" w:space="0" w:color="auto"/>
        <w:left w:val="none" w:sz="0" w:space="0" w:color="auto"/>
        <w:bottom w:val="none" w:sz="0" w:space="0" w:color="auto"/>
        <w:right w:val="none" w:sz="0" w:space="0" w:color="auto"/>
      </w:divBdr>
    </w:div>
    <w:div w:id="837425047">
      <w:bodyDiv w:val="1"/>
      <w:marLeft w:val="0"/>
      <w:marRight w:val="0"/>
      <w:marTop w:val="0"/>
      <w:marBottom w:val="0"/>
      <w:divBdr>
        <w:top w:val="none" w:sz="0" w:space="0" w:color="auto"/>
        <w:left w:val="none" w:sz="0" w:space="0" w:color="auto"/>
        <w:bottom w:val="none" w:sz="0" w:space="0" w:color="auto"/>
        <w:right w:val="none" w:sz="0" w:space="0" w:color="auto"/>
      </w:divBdr>
    </w:div>
    <w:div w:id="859702133">
      <w:bodyDiv w:val="1"/>
      <w:marLeft w:val="0"/>
      <w:marRight w:val="0"/>
      <w:marTop w:val="0"/>
      <w:marBottom w:val="0"/>
      <w:divBdr>
        <w:top w:val="none" w:sz="0" w:space="0" w:color="auto"/>
        <w:left w:val="none" w:sz="0" w:space="0" w:color="auto"/>
        <w:bottom w:val="none" w:sz="0" w:space="0" w:color="auto"/>
        <w:right w:val="none" w:sz="0" w:space="0" w:color="auto"/>
      </w:divBdr>
    </w:div>
    <w:div w:id="881599639">
      <w:bodyDiv w:val="1"/>
      <w:marLeft w:val="0"/>
      <w:marRight w:val="0"/>
      <w:marTop w:val="0"/>
      <w:marBottom w:val="0"/>
      <w:divBdr>
        <w:top w:val="none" w:sz="0" w:space="0" w:color="auto"/>
        <w:left w:val="none" w:sz="0" w:space="0" w:color="auto"/>
        <w:bottom w:val="none" w:sz="0" w:space="0" w:color="auto"/>
        <w:right w:val="none" w:sz="0" w:space="0" w:color="auto"/>
      </w:divBdr>
    </w:div>
    <w:div w:id="902520799">
      <w:bodyDiv w:val="1"/>
      <w:marLeft w:val="0"/>
      <w:marRight w:val="0"/>
      <w:marTop w:val="0"/>
      <w:marBottom w:val="0"/>
      <w:divBdr>
        <w:top w:val="none" w:sz="0" w:space="0" w:color="auto"/>
        <w:left w:val="none" w:sz="0" w:space="0" w:color="auto"/>
        <w:bottom w:val="none" w:sz="0" w:space="0" w:color="auto"/>
        <w:right w:val="none" w:sz="0" w:space="0" w:color="auto"/>
      </w:divBdr>
    </w:div>
    <w:div w:id="972948822">
      <w:bodyDiv w:val="1"/>
      <w:marLeft w:val="0"/>
      <w:marRight w:val="0"/>
      <w:marTop w:val="0"/>
      <w:marBottom w:val="0"/>
      <w:divBdr>
        <w:top w:val="none" w:sz="0" w:space="0" w:color="auto"/>
        <w:left w:val="none" w:sz="0" w:space="0" w:color="auto"/>
        <w:bottom w:val="none" w:sz="0" w:space="0" w:color="auto"/>
        <w:right w:val="none" w:sz="0" w:space="0" w:color="auto"/>
      </w:divBdr>
    </w:div>
    <w:div w:id="1016924556">
      <w:bodyDiv w:val="1"/>
      <w:marLeft w:val="0"/>
      <w:marRight w:val="0"/>
      <w:marTop w:val="0"/>
      <w:marBottom w:val="0"/>
      <w:divBdr>
        <w:top w:val="none" w:sz="0" w:space="0" w:color="auto"/>
        <w:left w:val="none" w:sz="0" w:space="0" w:color="auto"/>
        <w:bottom w:val="none" w:sz="0" w:space="0" w:color="auto"/>
        <w:right w:val="none" w:sz="0" w:space="0" w:color="auto"/>
      </w:divBdr>
    </w:div>
    <w:div w:id="1042098925">
      <w:bodyDiv w:val="1"/>
      <w:marLeft w:val="0"/>
      <w:marRight w:val="0"/>
      <w:marTop w:val="0"/>
      <w:marBottom w:val="0"/>
      <w:divBdr>
        <w:top w:val="none" w:sz="0" w:space="0" w:color="auto"/>
        <w:left w:val="none" w:sz="0" w:space="0" w:color="auto"/>
        <w:bottom w:val="none" w:sz="0" w:space="0" w:color="auto"/>
        <w:right w:val="none" w:sz="0" w:space="0" w:color="auto"/>
      </w:divBdr>
    </w:div>
    <w:div w:id="1053847620">
      <w:bodyDiv w:val="1"/>
      <w:marLeft w:val="0"/>
      <w:marRight w:val="0"/>
      <w:marTop w:val="0"/>
      <w:marBottom w:val="0"/>
      <w:divBdr>
        <w:top w:val="none" w:sz="0" w:space="0" w:color="auto"/>
        <w:left w:val="none" w:sz="0" w:space="0" w:color="auto"/>
        <w:bottom w:val="none" w:sz="0" w:space="0" w:color="auto"/>
        <w:right w:val="none" w:sz="0" w:space="0" w:color="auto"/>
      </w:divBdr>
    </w:div>
    <w:div w:id="1071581632">
      <w:bodyDiv w:val="1"/>
      <w:marLeft w:val="0"/>
      <w:marRight w:val="0"/>
      <w:marTop w:val="0"/>
      <w:marBottom w:val="0"/>
      <w:divBdr>
        <w:top w:val="none" w:sz="0" w:space="0" w:color="auto"/>
        <w:left w:val="none" w:sz="0" w:space="0" w:color="auto"/>
        <w:bottom w:val="none" w:sz="0" w:space="0" w:color="auto"/>
        <w:right w:val="none" w:sz="0" w:space="0" w:color="auto"/>
      </w:divBdr>
    </w:div>
    <w:div w:id="1085028530">
      <w:bodyDiv w:val="1"/>
      <w:marLeft w:val="0"/>
      <w:marRight w:val="0"/>
      <w:marTop w:val="0"/>
      <w:marBottom w:val="0"/>
      <w:divBdr>
        <w:top w:val="none" w:sz="0" w:space="0" w:color="auto"/>
        <w:left w:val="none" w:sz="0" w:space="0" w:color="auto"/>
        <w:bottom w:val="none" w:sz="0" w:space="0" w:color="auto"/>
        <w:right w:val="none" w:sz="0" w:space="0" w:color="auto"/>
      </w:divBdr>
    </w:div>
    <w:div w:id="1107971644">
      <w:bodyDiv w:val="1"/>
      <w:marLeft w:val="0"/>
      <w:marRight w:val="0"/>
      <w:marTop w:val="0"/>
      <w:marBottom w:val="0"/>
      <w:divBdr>
        <w:top w:val="none" w:sz="0" w:space="0" w:color="auto"/>
        <w:left w:val="none" w:sz="0" w:space="0" w:color="auto"/>
        <w:bottom w:val="none" w:sz="0" w:space="0" w:color="auto"/>
        <w:right w:val="none" w:sz="0" w:space="0" w:color="auto"/>
      </w:divBdr>
    </w:div>
    <w:div w:id="1124032905">
      <w:bodyDiv w:val="1"/>
      <w:marLeft w:val="0"/>
      <w:marRight w:val="0"/>
      <w:marTop w:val="0"/>
      <w:marBottom w:val="0"/>
      <w:divBdr>
        <w:top w:val="none" w:sz="0" w:space="0" w:color="auto"/>
        <w:left w:val="none" w:sz="0" w:space="0" w:color="auto"/>
        <w:bottom w:val="none" w:sz="0" w:space="0" w:color="auto"/>
        <w:right w:val="none" w:sz="0" w:space="0" w:color="auto"/>
      </w:divBdr>
    </w:div>
    <w:div w:id="1154838482">
      <w:bodyDiv w:val="1"/>
      <w:marLeft w:val="0"/>
      <w:marRight w:val="0"/>
      <w:marTop w:val="0"/>
      <w:marBottom w:val="0"/>
      <w:divBdr>
        <w:top w:val="none" w:sz="0" w:space="0" w:color="auto"/>
        <w:left w:val="none" w:sz="0" w:space="0" w:color="auto"/>
        <w:bottom w:val="none" w:sz="0" w:space="0" w:color="auto"/>
        <w:right w:val="none" w:sz="0" w:space="0" w:color="auto"/>
      </w:divBdr>
    </w:div>
    <w:div w:id="1239055500">
      <w:bodyDiv w:val="1"/>
      <w:marLeft w:val="0"/>
      <w:marRight w:val="0"/>
      <w:marTop w:val="0"/>
      <w:marBottom w:val="0"/>
      <w:divBdr>
        <w:top w:val="none" w:sz="0" w:space="0" w:color="auto"/>
        <w:left w:val="none" w:sz="0" w:space="0" w:color="auto"/>
        <w:bottom w:val="none" w:sz="0" w:space="0" w:color="auto"/>
        <w:right w:val="none" w:sz="0" w:space="0" w:color="auto"/>
      </w:divBdr>
    </w:div>
    <w:div w:id="1291088282">
      <w:bodyDiv w:val="1"/>
      <w:marLeft w:val="0"/>
      <w:marRight w:val="0"/>
      <w:marTop w:val="0"/>
      <w:marBottom w:val="0"/>
      <w:divBdr>
        <w:top w:val="none" w:sz="0" w:space="0" w:color="auto"/>
        <w:left w:val="none" w:sz="0" w:space="0" w:color="auto"/>
        <w:bottom w:val="none" w:sz="0" w:space="0" w:color="auto"/>
        <w:right w:val="none" w:sz="0" w:space="0" w:color="auto"/>
      </w:divBdr>
    </w:div>
    <w:div w:id="1301576771">
      <w:bodyDiv w:val="1"/>
      <w:marLeft w:val="0"/>
      <w:marRight w:val="0"/>
      <w:marTop w:val="0"/>
      <w:marBottom w:val="0"/>
      <w:divBdr>
        <w:top w:val="none" w:sz="0" w:space="0" w:color="auto"/>
        <w:left w:val="none" w:sz="0" w:space="0" w:color="auto"/>
        <w:bottom w:val="none" w:sz="0" w:space="0" w:color="auto"/>
        <w:right w:val="none" w:sz="0" w:space="0" w:color="auto"/>
      </w:divBdr>
    </w:div>
    <w:div w:id="1323201092">
      <w:bodyDiv w:val="1"/>
      <w:marLeft w:val="0"/>
      <w:marRight w:val="0"/>
      <w:marTop w:val="0"/>
      <w:marBottom w:val="0"/>
      <w:divBdr>
        <w:top w:val="none" w:sz="0" w:space="0" w:color="auto"/>
        <w:left w:val="none" w:sz="0" w:space="0" w:color="auto"/>
        <w:bottom w:val="none" w:sz="0" w:space="0" w:color="auto"/>
        <w:right w:val="none" w:sz="0" w:space="0" w:color="auto"/>
      </w:divBdr>
    </w:div>
    <w:div w:id="1338927340">
      <w:bodyDiv w:val="1"/>
      <w:marLeft w:val="0"/>
      <w:marRight w:val="0"/>
      <w:marTop w:val="0"/>
      <w:marBottom w:val="0"/>
      <w:divBdr>
        <w:top w:val="none" w:sz="0" w:space="0" w:color="auto"/>
        <w:left w:val="none" w:sz="0" w:space="0" w:color="auto"/>
        <w:bottom w:val="none" w:sz="0" w:space="0" w:color="auto"/>
        <w:right w:val="none" w:sz="0" w:space="0" w:color="auto"/>
      </w:divBdr>
    </w:div>
    <w:div w:id="1348483311">
      <w:bodyDiv w:val="1"/>
      <w:marLeft w:val="0"/>
      <w:marRight w:val="0"/>
      <w:marTop w:val="0"/>
      <w:marBottom w:val="0"/>
      <w:divBdr>
        <w:top w:val="none" w:sz="0" w:space="0" w:color="auto"/>
        <w:left w:val="none" w:sz="0" w:space="0" w:color="auto"/>
        <w:bottom w:val="none" w:sz="0" w:space="0" w:color="auto"/>
        <w:right w:val="none" w:sz="0" w:space="0" w:color="auto"/>
      </w:divBdr>
    </w:div>
    <w:div w:id="1377697844">
      <w:bodyDiv w:val="1"/>
      <w:marLeft w:val="0"/>
      <w:marRight w:val="0"/>
      <w:marTop w:val="0"/>
      <w:marBottom w:val="0"/>
      <w:divBdr>
        <w:top w:val="none" w:sz="0" w:space="0" w:color="auto"/>
        <w:left w:val="none" w:sz="0" w:space="0" w:color="auto"/>
        <w:bottom w:val="none" w:sz="0" w:space="0" w:color="auto"/>
        <w:right w:val="none" w:sz="0" w:space="0" w:color="auto"/>
      </w:divBdr>
    </w:div>
    <w:div w:id="1391687522">
      <w:bodyDiv w:val="1"/>
      <w:marLeft w:val="0"/>
      <w:marRight w:val="0"/>
      <w:marTop w:val="0"/>
      <w:marBottom w:val="0"/>
      <w:divBdr>
        <w:top w:val="none" w:sz="0" w:space="0" w:color="auto"/>
        <w:left w:val="none" w:sz="0" w:space="0" w:color="auto"/>
        <w:bottom w:val="none" w:sz="0" w:space="0" w:color="auto"/>
        <w:right w:val="none" w:sz="0" w:space="0" w:color="auto"/>
      </w:divBdr>
    </w:div>
    <w:div w:id="1401437999">
      <w:bodyDiv w:val="1"/>
      <w:marLeft w:val="0"/>
      <w:marRight w:val="0"/>
      <w:marTop w:val="0"/>
      <w:marBottom w:val="0"/>
      <w:divBdr>
        <w:top w:val="none" w:sz="0" w:space="0" w:color="auto"/>
        <w:left w:val="none" w:sz="0" w:space="0" w:color="auto"/>
        <w:bottom w:val="none" w:sz="0" w:space="0" w:color="auto"/>
        <w:right w:val="none" w:sz="0" w:space="0" w:color="auto"/>
      </w:divBdr>
    </w:div>
    <w:div w:id="1404328302">
      <w:bodyDiv w:val="1"/>
      <w:marLeft w:val="0"/>
      <w:marRight w:val="0"/>
      <w:marTop w:val="0"/>
      <w:marBottom w:val="0"/>
      <w:divBdr>
        <w:top w:val="none" w:sz="0" w:space="0" w:color="auto"/>
        <w:left w:val="none" w:sz="0" w:space="0" w:color="auto"/>
        <w:bottom w:val="none" w:sz="0" w:space="0" w:color="auto"/>
        <w:right w:val="none" w:sz="0" w:space="0" w:color="auto"/>
      </w:divBdr>
    </w:div>
    <w:div w:id="1441411743">
      <w:bodyDiv w:val="1"/>
      <w:marLeft w:val="0"/>
      <w:marRight w:val="0"/>
      <w:marTop w:val="0"/>
      <w:marBottom w:val="0"/>
      <w:divBdr>
        <w:top w:val="none" w:sz="0" w:space="0" w:color="auto"/>
        <w:left w:val="none" w:sz="0" w:space="0" w:color="auto"/>
        <w:bottom w:val="none" w:sz="0" w:space="0" w:color="auto"/>
        <w:right w:val="none" w:sz="0" w:space="0" w:color="auto"/>
      </w:divBdr>
    </w:div>
    <w:div w:id="1470244493">
      <w:bodyDiv w:val="1"/>
      <w:marLeft w:val="0"/>
      <w:marRight w:val="0"/>
      <w:marTop w:val="0"/>
      <w:marBottom w:val="0"/>
      <w:divBdr>
        <w:top w:val="none" w:sz="0" w:space="0" w:color="auto"/>
        <w:left w:val="none" w:sz="0" w:space="0" w:color="auto"/>
        <w:bottom w:val="none" w:sz="0" w:space="0" w:color="auto"/>
        <w:right w:val="none" w:sz="0" w:space="0" w:color="auto"/>
      </w:divBdr>
    </w:div>
    <w:div w:id="1494761032">
      <w:bodyDiv w:val="1"/>
      <w:marLeft w:val="0"/>
      <w:marRight w:val="0"/>
      <w:marTop w:val="0"/>
      <w:marBottom w:val="0"/>
      <w:divBdr>
        <w:top w:val="none" w:sz="0" w:space="0" w:color="auto"/>
        <w:left w:val="none" w:sz="0" w:space="0" w:color="auto"/>
        <w:bottom w:val="none" w:sz="0" w:space="0" w:color="auto"/>
        <w:right w:val="none" w:sz="0" w:space="0" w:color="auto"/>
      </w:divBdr>
    </w:div>
    <w:div w:id="1525945027">
      <w:bodyDiv w:val="1"/>
      <w:marLeft w:val="0"/>
      <w:marRight w:val="0"/>
      <w:marTop w:val="0"/>
      <w:marBottom w:val="0"/>
      <w:divBdr>
        <w:top w:val="none" w:sz="0" w:space="0" w:color="auto"/>
        <w:left w:val="none" w:sz="0" w:space="0" w:color="auto"/>
        <w:bottom w:val="none" w:sz="0" w:space="0" w:color="auto"/>
        <w:right w:val="none" w:sz="0" w:space="0" w:color="auto"/>
      </w:divBdr>
    </w:div>
    <w:div w:id="1591424051">
      <w:bodyDiv w:val="1"/>
      <w:marLeft w:val="0"/>
      <w:marRight w:val="0"/>
      <w:marTop w:val="0"/>
      <w:marBottom w:val="0"/>
      <w:divBdr>
        <w:top w:val="none" w:sz="0" w:space="0" w:color="auto"/>
        <w:left w:val="none" w:sz="0" w:space="0" w:color="auto"/>
        <w:bottom w:val="none" w:sz="0" w:space="0" w:color="auto"/>
        <w:right w:val="none" w:sz="0" w:space="0" w:color="auto"/>
      </w:divBdr>
    </w:div>
    <w:div w:id="1599290443">
      <w:bodyDiv w:val="1"/>
      <w:marLeft w:val="0"/>
      <w:marRight w:val="0"/>
      <w:marTop w:val="0"/>
      <w:marBottom w:val="0"/>
      <w:divBdr>
        <w:top w:val="none" w:sz="0" w:space="0" w:color="auto"/>
        <w:left w:val="none" w:sz="0" w:space="0" w:color="auto"/>
        <w:bottom w:val="none" w:sz="0" w:space="0" w:color="auto"/>
        <w:right w:val="none" w:sz="0" w:space="0" w:color="auto"/>
      </w:divBdr>
    </w:div>
    <w:div w:id="1675913485">
      <w:bodyDiv w:val="1"/>
      <w:marLeft w:val="0"/>
      <w:marRight w:val="0"/>
      <w:marTop w:val="0"/>
      <w:marBottom w:val="0"/>
      <w:divBdr>
        <w:top w:val="none" w:sz="0" w:space="0" w:color="auto"/>
        <w:left w:val="none" w:sz="0" w:space="0" w:color="auto"/>
        <w:bottom w:val="none" w:sz="0" w:space="0" w:color="auto"/>
        <w:right w:val="none" w:sz="0" w:space="0" w:color="auto"/>
      </w:divBdr>
    </w:div>
    <w:div w:id="1685550407">
      <w:bodyDiv w:val="1"/>
      <w:marLeft w:val="0"/>
      <w:marRight w:val="0"/>
      <w:marTop w:val="0"/>
      <w:marBottom w:val="0"/>
      <w:divBdr>
        <w:top w:val="none" w:sz="0" w:space="0" w:color="auto"/>
        <w:left w:val="none" w:sz="0" w:space="0" w:color="auto"/>
        <w:bottom w:val="none" w:sz="0" w:space="0" w:color="auto"/>
        <w:right w:val="none" w:sz="0" w:space="0" w:color="auto"/>
      </w:divBdr>
    </w:div>
    <w:div w:id="1703431447">
      <w:bodyDiv w:val="1"/>
      <w:marLeft w:val="0"/>
      <w:marRight w:val="0"/>
      <w:marTop w:val="0"/>
      <w:marBottom w:val="0"/>
      <w:divBdr>
        <w:top w:val="none" w:sz="0" w:space="0" w:color="auto"/>
        <w:left w:val="none" w:sz="0" w:space="0" w:color="auto"/>
        <w:bottom w:val="none" w:sz="0" w:space="0" w:color="auto"/>
        <w:right w:val="none" w:sz="0" w:space="0" w:color="auto"/>
      </w:divBdr>
    </w:div>
    <w:div w:id="1711952456">
      <w:bodyDiv w:val="1"/>
      <w:marLeft w:val="0"/>
      <w:marRight w:val="0"/>
      <w:marTop w:val="0"/>
      <w:marBottom w:val="0"/>
      <w:divBdr>
        <w:top w:val="none" w:sz="0" w:space="0" w:color="auto"/>
        <w:left w:val="none" w:sz="0" w:space="0" w:color="auto"/>
        <w:bottom w:val="none" w:sz="0" w:space="0" w:color="auto"/>
        <w:right w:val="none" w:sz="0" w:space="0" w:color="auto"/>
      </w:divBdr>
    </w:div>
    <w:div w:id="1745952756">
      <w:bodyDiv w:val="1"/>
      <w:marLeft w:val="0"/>
      <w:marRight w:val="0"/>
      <w:marTop w:val="0"/>
      <w:marBottom w:val="0"/>
      <w:divBdr>
        <w:top w:val="none" w:sz="0" w:space="0" w:color="auto"/>
        <w:left w:val="none" w:sz="0" w:space="0" w:color="auto"/>
        <w:bottom w:val="none" w:sz="0" w:space="0" w:color="auto"/>
        <w:right w:val="none" w:sz="0" w:space="0" w:color="auto"/>
      </w:divBdr>
    </w:div>
    <w:div w:id="1787431956">
      <w:bodyDiv w:val="1"/>
      <w:marLeft w:val="0"/>
      <w:marRight w:val="0"/>
      <w:marTop w:val="0"/>
      <w:marBottom w:val="0"/>
      <w:divBdr>
        <w:top w:val="none" w:sz="0" w:space="0" w:color="auto"/>
        <w:left w:val="none" w:sz="0" w:space="0" w:color="auto"/>
        <w:bottom w:val="none" w:sz="0" w:space="0" w:color="auto"/>
        <w:right w:val="none" w:sz="0" w:space="0" w:color="auto"/>
      </w:divBdr>
    </w:div>
    <w:div w:id="1843472138">
      <w:bodyDiv w:val="1"/>
      <w:marLeft w:val="0"/>
      <w:marRight w:val="0"/>
      <w:marTop w:val="0"/>
      <w:marBottom w:val="0"/>
      <w:divBdr>
        <w:top w:val="none" w:sz="0" w:space="0" w:color="auto"/>
        <w:left w:val="none" w:sz="0" w:space="0" w:color="auto"/>
        <w:bottom w:val="none" w:sz="0" w:space="0" w:color="auto"/>
        <w:right w:val="none" w:sz="0" w:space="0" w:color="auto"/>
      </w:divBdr>
    </w:div>
    <w:div w:id="1888178664">
      <w:bodyDiv w:val="1"/>
      <w:marLeft w:val="0"/>
      <w:marRight w:val="0"/>
      <w:marTop w:val="0"/>
      <w:marBottom w:val="0"/>
      <w:divBdr>
        <w:top w:val="none" w:sz="0" w:space="0" w:color="auto"/>
        <w:left w:val="none" w:sz="0" w:space="0" w:color="auto"/>
        <w:bottom w:val="none" w:sz="0" w:space="0" w:color="auto"/>
        <w:right w:val="none" w:sz="0" w:space="0" w:color="auto"/>
      </w:divBdr>
    </w:div>
    <w:div w:id="1899433654">
      <w:bodyDiv w:val="1"/>
      <w:marLeft w:val="0"/>
      <w:marRight w:val="0"/>
      <w:marTop w:val="0"/>
      <w:marBottom w:val="0"/>
      <w:divBdr>
        <w:top w:val="none" w:sz="0" w:space="0" w:color="auto"/>
        <w:left w:val="none" w:sz="0" w:space="0" w:color="auto"/>
        <w:bottom w:val="none" w:sz="0" w:space="0" w:color="auto"/>
        <w:right w:val="none" w:sz="0" w:space="0" w:color="auto"/>
      </w:divBdr>
    </w:div>
    <w:div w:id="1940287925">
      <w:bodyDiv w:val="1"/>
      <w:marLeft w:val="0"/>
      <w:marRight w:val="0"/>
      <w:marTop w:val="0"/>
      <w:marBottom w:val="0"/>
      <w:divBdr>
        <w:top w:val="none" w:sz="0" w:space="0" w:color="auto"/>
        <w:left w:val="none" w:sz="0" w:space="0" w:color="auto"/>
        <w:bottom w:val="none" w:sz="0" w:space="0" w:color="auto"/>
        <w:right w:val="none" w:sz="0" w:space="0" w:color="auto"/>
      </w:divBdr>
    </w:div>
    <w:div w:id="2023434290">
      <w:bodyDiv w:val="1"/>
      <w:marLeft w:val="0"/>
      <w:marRight w:val="0"/>
      <w:marTop w:val="0"/>
      <w:marBottom w:val="0"/>
      <w:divBdr>
        <w:top w:val="none" w:sz="0" w:space="0" w:color="auto"/>
        <w:left w:val="none" w:sz="0" w:space="0" w:color="auto"/>
        <w:bottom w:val="none" w:sz="0" w:space="0" w:color="auto"/>
        <w:right w:val="none" w:sz="0" w:space="0" w:color="auto"/>
      </w:divBdr>
    </w:div>
    <w:div w:id="211740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f.kg.ac.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1383</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10653</CharactersWithSpaces>
  <SharedDoc>false</SharedDoc>
  <HLinks>
    <vt:vector size="6" baseType="variant">
      <vt:variant>
        <vt:i4>5701639</vt:i4>
      </vt:variant>
      <vt:variant>
        <vt:i4>0</vt:i4>
      </vt:variant>
      <vt:variant>
        <vt:i4>0</vt:i4>
      </vt:variant>
      <vt:variant>
        <vt:i4>5</vt:i4>
      </vt:variant>
      <vt:variant>
        <vt:lpwstr>http://www.medf.kg.ac.rs/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Gordana Radic</cp:lastModifiedBy>
  <cp:revision>2</cp:revision>
  <cp:lastPrinted>2011-08-29T08:09:00Z</cp:lastPrinted>
  <dcterms:created xsi:type="dcterms:W3CDTF">2026-02-04T12:48:00Z</dcterms:created>
  <dcterms:modified xsi:type="dcterms:W3CDTF">2026-02-04T12:48:00Z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GrammarlyDocumentId">
    <vt:lpwstr>890b74f107c1b00a3a7cc92866c8badc19490348eb017b1072ac1dd00c1b5ad2</vt:lpwstr>
  </property>
</Properties>
</file>